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84D" w:rsidRDefault="0004484D" w:rsidP="0004484D">
      <w:pPr>
        <w:rPr>
          <w:rFonts w:ascii="Verdana" w:hAnsi="Verdana"/>
        </w:rPr>
      </w:pPr>
      <w:bookmarkStart w:id="0" w:name="_Toc41922940"/>
      <w:r w:rsidRPr="00520F32">
        <w:rPr>
          <w:rStyle w:val="Kop2Char"/>
          <w:rFonts w:ascii="Verdana" w:eastAsiaTheme="minorHAnsi" w:hAnsi="Verdana"/>
          <w:color w:val="595959" w:themeColor="text1" w:themeTint="A6"/>
          <w:sz w:val="24"/>
          <w:szCs w:val="24"/>
        </w:rPr>
        <w:t>Actie 2.1</w:t>
      </w:r>
      <w:bookmarkEnd w:id="0"/>
      <w:r w:rsidRPr="00520F32">
        <w:rPr>
          <w:rFonts w:ascii="Verdana" w:hAnsi="Verdana"/>
          <w:color w:val="595959" w:themeColor="text1" w:themeTint="A6"/>
          <w:sz w:val="12"/>
          <w:szCs w:val="16"/>
          <w:u w:val="single"/>
        </w:rPr>
        <w:t xml:space="preserve"> </w:t>
      </w:r>
      <w:r>
        <w:rPr>
          <w:rFonts w:ascii="Verdana" w:hAnsi="Verdana"/>
          <w:sz w:val="18"/>
        </w:rPr>
        <w:br/>
      </w:r>
      <w:r w:rsidRPr="00AB19A8">
        <w:rPr>
          <w:rFonts w:ascii="Verdana" w:hAnsi="Verdana"/>
          <w:sz w:val="18"/>
          <w:szCs w:val="18"/>
        </w:rPr>
        <w:t xml:space="preserve">Meer tijd investeren in mijn </w:t>
      </w:r>
      <w:r>
        <w:rPr>
          <w:rFonts w:ascii="Verdana" w:hAnsi="Verdana"/>
          <w:sz w:val="18"/>
          <w:szCs w:val="18"/>
        </w:rPr>
        <w:t>passie commerciële teksten schrijven</w:t>
      </w:r>
      <w:r w:rsidRPr="00AB19A8">
        <w:rPr>
          <w:rFonts w:ascii="Verdana" w:hAnsi="Verdana"/>
          <w:sz w:val="18"/>
          <w:szCs w:val="18"/>
        </w:rPr>
        <w:t xml:space="preserve"> </w:t>
      </w:r>
      <w:r>
        <w:rPr>
          <w:rFonts w:ascii="Verdana" w:hAnsi="Verdana"/>
          <w:sz w:val="18"/>
          <w:szCs w:val="18"/>
        </w:rPr>
        <w:br/>
      </w:r>
    </w:p>
    <w:p w:rsidR="0004484D" w:rsidRPr="0042581C" w:rsidRDefault="0004484D" w:rsidP="0004484D">
      <w:pPr>
        <w:rPr>
          <w:rFonts w:ascii="Verdana" w:hAnsi="Verdana"/>
        </w:rPr>
      </w:pPr>
      <w:r>
        <w:rPr>
          <w:rFonts w:ascii="Verdana" w:hAnsi="Verdana"/>
        </w:rPr>
        <w:t>In semester 1 heb ik veel tijd gestoken in het schrijven van teksten voor Luxaflex en hieruit is een kleine liefde ontstaan. In semester 2 wilde ik hier zeker mee doorgaan, maar het is wel een stukje minder geworden aangezien de coronacrisis ertussen door kwam en minder tijd was voor overleg en communicatie over de stukken. Tevens had ik minder input aangezien fotografie pas weer in juni plaatsvind. Wel heb ik aan het begin van semester 2 feedback gevraagd aan Silvia en zij meldde mij het volgende:</w:t>
      </w:r>
    </w:p>
    <w:p w:rsidR="0004484D" w:rsidRPr="0004484D" w:rsidRDefault="0004484D" w:rsidP="0004484D">
      <w:pPr>
        <w:pStyle w:val="xmsoplaintext"/>
        <w:shd w:val="clear" w:color="auto" w:fill="FFFFFF"/>
        <w:spacing w:before="0" w:beforeAutospacing="0" w:after="0" w:afterAutospacing="0"/>
        <w:rPr>
          <w:rFonts w:ascii="Calibri" w:hAnsi="Calibri"/>
          <w:i/>
          <w:iCs/>
          <w:color w:val="212121"/>
          <w:sz w:val="22"/>
          <w:szCs w:val="22"/>
        </w:rPr>
      </w:pPr>
      <w:r w:rsidRPr="0004484D">
        <w:rPr>
          <w:rFonts w:ascii="Calibri" w:hAnsi="Calibri"/>
          <w:i/>
          <w:iCs/>
          <w:color w:val="212121"/>
          <w:sz w:val="22"/>
          <w:szCs w:val="22"/>
        </w:rPr>
        <w:t>Hi Marieke, iets later dan gepland, want er waren toch wat corona dingetjes die veel tijd opslokten, maar hier is dan toch je reflectie. Ik heb dit ook met Hans en Tim overlegd en ook zij staan hier helemaal achter. Veel plezier met inleveren!</w:t>
      </w:r>
    </w:p>
    <w:p w:rsidR="0004484D" w:rsidRPr="0004484D" w:rsidRDefault="0004484D" w:rsidP="0004484D">
      <w:pPr>
        <w:pStyle w:val="xmsoplaintext"/>
        <w:shd w:val="clear" w:color="auto" w:fill="FFFFFF"/>
        <w:spacing w:before="0" w:beforeAutospacing="0" w:after="0" w:afterAutospacing="0"/>
        <w:rPr>
          <w:rFonts w:ascii="Calibri" w:hAnsi="Calibri"/>
          <w:i/>
          <w:iCs/>
          <w:color w:val="212121"/>
          <w:sz w:val="22"/>
          <w:szCs w:val="22"/>
        </w:rPr>
      </w:pPr>
      <w:r w:rsidRPr="0004484D">
        <w:rPr>
          <w:rFonts w:ascii="Calibri" w:hAnsi="Calibri"/>
          <w:i/>
          <w:iCs/>
          <w:color w:val="212121"/>
          <w:sz w:val="22"/>
          <w:szCs w:val="22"/>
        </w:rPr>
        <w:t> </w:t>
      </w:r>
    </w:p>
    <w:p w:rsidR="0004484D" w:rsidRPr="0004484D" w:rsidRDefault="0004484D" w:rsidP="0004484D">
      <w:pPr>
        <w:pStyle w:val="xmsoplaintext"/>
        <w:shd w:val="clear" w:color="auto" w:fill="FFFFFF"/>
        <w:spacing w:before="0" w:beforeAutospacing="0" w:after="0" w:afterAutospacing="0"/>
        <w:rPr>
          <w:rFonts w:ascii="Calibri" w:hAnsi="Calibri"/>
          <w:i/>
          <w:iCs/>
          <w:color w:val="212121"/>
          <w:sz w:val="22"/>
          <w:szCs w:val="22"/>
        </w:rPr>
      </w:pPr>
      <w:r w:rsidRPr="0004484D">
        <w:rPr>
          <w:rFonts w:ascii="Calibri" w:hAnsi="Calibri"/>
          <w:i/>
          <w:iCs/>
          <w:color w:val="212121"/>
          <w:sz w:val="22"/>
          <w:szCs w:val="22"/>
          <w:u w:val="single"/>
        </w:rPr>
        <w:t>Reflectie Marieke de Groot</w:t>
      </w:r>
    </w:p>
    <w:p w:rsidR="0004484D" w:rsidRPr="0004484D" w:rsidRDefault="0004484D" w:rsidP="0004484D">
      <w:pPr>
        <w:pStyle w:val="xmsoplaintext"/>
        <w:shd w:val="clear" w:color="auto" w:fill="FFFFFF"/>
        <w:spacing w:before="0" w:beforeAutospacing="0" w:after="0" w:afterAutospacing="0"/>
        <w:rPr>
          <w:rFonts w:ascii="Calibri" w:hAnsi="Calibri"/>
          <w:i/>
          <w:iCs/>
          <w:color w:val="212121"/>
          <w:sz w:val="22"/>
          <w:szCs w:val="22"/>
        </w:rPr>
      </w:pPr>
      <w:r w:rsidRPr="0004484D">
        <w:rPr>
          <w:rFonts w:ascii="Calibri" w:hAnsi="Calibri"/>
          <w:i/>
          <w:iCs/>
          <w:color w:val="212121"/>
          <w:sz w:val="22"/>
          <w:szCs w:val="22"/>
        </w:rPr>
        <w:t>Marieke is terecht gekomen in een van de meest complexe delen van ons bedrijf, namelijk onze projectafdeling. Complex omdat deze afdeling opereert in een bijzondere markt, namelijk de markt voor professionele gebruikers, zoals architecten en aannemers. Deze markt is ook complex, omdat de structuren afwijken van de standaard binnen ons bedrijf, bijvoorbeeld verkoop binnendienst.</w:t>
      </w:r>
    </w:p>
    <w:p w:rsidR="0004484D" w:rsidRPr="0004484D" w:rsidRDefault="0004484D" w:rsidP="0004484D">
      <w:pPr>
        <w:pStyle w:val="xmsoplaintext"/>
        <w:shd w:val="clear" w:color="auto" w:fill="FFFFFF"/>
        <w:spacing w:before="0" w:beforeAutospacing="0" w:after="0" w:afterAutospacing="0"/>
        <w:rPr>
          <w:rFonts w:ascii="Calibri" w:hAnsi="Calibri"/>
          <w:i/>
          <w:iCs/>
          <w:color w:val="212121"/>
          <w:sz w:val="22"/>
          <w:szCs w:val="22"/>
        </w:rPr>
      </w:pPr>
      <w:r w:rsidRPr="0004484D">
        <w:rPr>
          <w:rFonts w:ascii="Calibri" w:hAnsi="Calibri"/>
          <w:i/>
          <w:iCs/>
          <w:color w:val="212121"/>
          <w:sz w:val="22"/>
          <w:szCs w:val="22"/>
        </w:rPr>
        <w:t> </w:t>
      </w:r>
    </w:p>
    <w:p w:rsidR="0004484D" w:rsidRPr="0004484D" w:rsidRDefault="0004484D" w:rsidP="0004484D">
      <w:pPr>
        <w:pStyle w:val="xmsoplaintext"/>
        <w:shd w:val="clear" w:color="auto" w:fill="FFFFFF"/>
        <w:spacing w:before="0" w:beforeAutospacing="0" w:after="0" w:afterAutospacing="0"/>
        <w:rPr>
          <w:rFonts w:ascii="Calibri" w:hAnsi="Calibri"/>
          <w:i/>
          <w:iCs/>
          <w:color w:val="212121"/>
          <w:sz w:val="22"/>
          <w:szCs w:val="22"/>
        </w:rPr>
      </w:pPr>
      <w:r w:rsidRPr="0004484D">
        <w:rPr>
          <w:rFonts w:ascii="Calibri" w:hAnsi="Calibri"/>
          <w:i/>
          <w:iCs/>
          <w:color w:val="212121"/>
          <w:sz w:val="22"/>
          <w:szCs w:val="22"/>
        </w:rPr>
        <w:t>Marieke heeft zich haar werkzaamheden snel eigen gemaakt. Ze is communicatief begaaft en begrijpt structuren, waardoor ze moeiteloos bweegt door de verschillende lagen in het bedrijf en verbindingen weet te maken tussen afdelingen die voorheen moeizaam tot stand kwamen.</w:t>
      </w:r>
    </w:p>
    <w:p w:rsidR="0004484D" w:rsidRPr="0004484D" w:rsidRDefault="0004484D" w:rsidP="0004484D">
      <w:pPr>
        <w:pStyle w:val="xmsoplaintext"/>
        <w:shd w:val="clear" w:color="auto" w:fill="FFFFFF"/>
        <w:spacing w:before="0" w:beforeAutospacing="0" w:after="0" w:afterAutospacing="0"/>
        <w:rPr>
          <w:rFonts w:ascii="Calibri" w:hAnsi="Calibri"/>
          <w:i/>
          <w:iCs/>
          <w:color w:val="212121"/>
          <w:sz w:val="22"/>
          <w:szCs w:val="22"/>
        </w:rPr>
      </w:pPr>
      <w:r w:rsidRPr="0004484D">
        <w:rPr>
          <w:rFonts w:ascii="Calibri" w:hAnsi="Calibri"/>
          <w:i/>
          <w:iCs/>
          <w:color w:val="212121"/>
          <w:sz w:val="22"/>
          <w:szCs w:val="22"/>
        </w:rPr>
        <w:t> </w:t>
      </w:r>
    </w:p>
    <w:p w:rsidR="0004484D" w:rsidRPr="0004484D" w:rsidRDefault="0004484D" w:rsidP="0004484D">
      <w:pPr>
        <w:pStyle w:val="xmsoplaintext"/>
        <w:shd w:val="clear" w:color="auto" w:fill="FFFFFF"/>
        <w:spacing w:before="0" w:beforeAutospacing="0" w:after="0" w:afterAutospacing="0"/>
        <w:rPr>
          <w:rFonts w:ascii="Calibri" w:hAnsi="Calibri"/>
          <w:i/>
          <w:iCs/>
          <w:color w:val="212121"/>
          <w:sz w:val="22"/>
          <w:szCs w:val="22"/>
        </w:rPr>
      </w:pPr>
      <w:r w:rsidRPr="0004484D">
        <w:rPr>
          <w:rFonts w:ascii="Calibri" w:hAnsi="Calibri"/>
          <w:i/>
          <w:iCs/>
          <w:color w:val="212121"/>
          <w:sz w:val="22"/>
          <w:szCs w:val="22"/>
        </w:rPr>
        <w:t>Op het gebied van social media heeft ze voor Luxaflex® Projecten positieve resultaten behaald. Hierbij kun je denken aan frisse content, bijvoorbeeld een leuke afbeelding voor LinkedIn gemaakt toen onze projectensite live ging. Ook heeft ze voor deze site uit zichzelf de hele content opgepakt. Ze heeft aan weinig woorden genoeg en voelt op een natuurlijke weg aan welke kant we met ons bedrijf uit willen.</w:t>
      </w:r>
    </w:p>
    <w:p w:rsidR="0004484D" w:rsidRPr="0004484D" w:rsidRDefault="0004484D" w:rsidP="0004484D">
      <w:pPr>
        <w:pStyle w:val="xmsoplaintext"/>
        <w:shd w:val="clear" w:color="auto" w:fill="FFFFFF"/>
        <w:spacing w:before="0" w:beforeAutospacing="0" w:after="0" w:afterAutospacing="0"/>
        <w:rPr>
          <w:rFonts w:ascii="Calibri" w:hAnsi="Calibri"/>
          <w:i/>
          <w:iCs/>
          <w:color w:val="212121"/>
          <w:sz w:val="22"/>
          <w:szCs w:val="22"/>
        </w:rPr>
      </w:pPr>
      <w:r w:rsidRPr="0004484D">
        <w:rPr>
          <w:rFonts w:ascii="Calibri" w:hAnsi="Calibri"/>
          <w:i/>
          <w:iCs/>
          <w:color w:val="212121"/>
          <w:sz w:val="22"/>
          <w:szCs w:val="22"/>
        </w:rPr>
        <w:t> </w:t>
      </w:r>
    </w:p>
    <w:p w:rsidR="0004484D" w:rsidRPr="0004484D" w:rsidRDefault="0004484D" w:rsidP="0004484D">
      <w:pPr>
        <w:pStyle w:val="xmsoplaintext"/>
        <w:shd w:val="clear" w:color="auto" w:fill="FFFFFF"/>
        <w:spacing w:before="0" w:beforeAutospacing="0" w:after="0" w:afterAutospacing="0"/>
        <w:rPr>
          <w:rFonts w:ascii="Calibri" w:hAnsi="Calibri"/>
          <w:i/>
          <w:iCs/>
          <w:color w:val="212121"/>
          <w:sz w:val="22"/>
          <w:szCs w:val="22"/>
        </w:rPr>
      </w:pPr>
      <w:r w:rsidRPr="0004484D">
        <w:rPr>
          <w:rFonts w:ascii="Calibri" w:hAnsi="Calibri"/>
          <w:i/>
          <w:iCs/>
          <w:color w:val="212121"/>
          <w:sz w:val="22"/>
          <w:szCs w:val="22"/>
        </w:rPr>
        <w:t>Wat ze zegt doet ze ook, en ze doet het goed. Ze maakt haar beloftes waar, en heeft geen reminders nodig. </w:t>
      </w:r>
    </w:p>
    <w:p w:rsidR="0004484D" w:rsidRPr="0004484D" w:rsidRDefault="0004484D" w:rsidP="0004484D">
      <w:pPr>
        <w:pStyle w:val="xmsoplaintext"/>
        <w:shd w:val="clear" w:color="auto" w:fill="FFFFFF"/>
        <w:spacing w:before="0" w:beforeAutospacing="0" w:after="0" w:afterAutospacing="0"/>
        <w:rPr>
          <w:rFonts w:ascii="Calibri" w:hAnsi="Calibri"/>
          <w:i/>
          <w:iCs/>
          <w:color w:val="212121"/>
          <w:sz w:val="22"/>
          <w:szCs w:val="22"/>
        </w:rPr>
      </w:pPr>
      <w:r w:rsidRPr="0004484D">
        <w:rPr>
          <w:rFonts w:ascii="Calibri" w:hAnsi="Calibri"/>
          <w:i/>
          <w:iCs/>
          <w:color w:val="212121"/>
          <w:sz w:val="22"/>
          <w:szCs w:val="22"/>
        </w:rPr>
        <w:t> </w:t>
      </w:r>
    </w:p>
    <w:p w:rsidR="0004484D" w:rsidRPr="0004484D" w:rsidRDefault="0004484D" w:rsidP="0004484D">
      <w:pPr>
        <w:pStyle w:val="xmsoplaintext"/>
        <w:shd w:val="clear" w:color="auto" w:fill="FFFFFF"/>
        <w:spacing w:before="0" w:beforeAutospacing="0" w:after="0" w:afterAutospacing="0"/>
        <w:rPr>
          <w:rFonts w:ascii="Calibri" w:hAnsi="Calibri"/>
          <w:i/>
          <w:iCs/>
          <w:color w:val="212121"/>
          <w:sz w:val="22"/>
          <w:szCs w:val="22"/>
        </w:rPr>
      </w:pPr>
      <w:r w:rsidRPr="0004484D">
        <w:rPr>
          <w:rFonts w:ascii="Calibri" w:hAnsi="Calibri"/>
          <w:i/>
          <w:iCs/>
          <w:color w:val="212121"/>
          <w:sz w:val="22"/>
          <w:szCs w:val="22"/>
        </w:rPr>
        <w:t>Een punt van aandacht is haar spelling. Hier kan ze soms ietwat onnauwkeurig in zijn, maar ook hier zien we een mooie vooruitgang in.</w:t>
      </w:r>
    </w:p>
    <w:p w:rsidR="0004484D" w:rsidRPr="0004484D" w:rsidRDefault="0004484D" w:rsidP="0004484D">
      <w:pPr>
        <w:pStyle w:val="xmsoplaintext"/>
        <w:shd w:val="clear" w:color="auto" w:fill="FFFFFF"/>
        <w:spacing w:before="0" w:beforeAutospacing="0" w:after="0" w:afterAutospacing="0"/>
        <w:rPr>
          <w:rFonts w:ascii="Calibri" w:hAnsi="Calibri"/>
          <w:i/>
          <w:iCs/>
          <w:color w:val="212121"/>
          <w:sz w:val="22"/>
          <w:szCs w:val="22"/>
        </w:rPr>
      </w:pPr>
      <w:r w:rsidRPr="0004484D">
        <w:rPr>
          <w:rFonts w:ascii="Calibri" w:hAnsi="Calibri"/>
          <w:i/>
          <w:iCs/>
          <w:color w:val="212121"/>
          <w:sz w:val="22"/>
          <w:szCs w:val="22"/>
        </w:rPr>
        <w:t> </w:t>
      </w:r>
    </w:p>
    <w:p w:rsidR="0004484D" w:rsidRPr="0004484D" w:rsidRDefault="0004484D" w:rsidP="0004484D">
      <w:pPr>
        <w:pStyle w:val="xmsoplaintext"/>
        <w:shd w:val="clear" w:color="auto" w:fill="FFFFFF"/>
        <w:spacing w:before="0" w:beforeAutospacing="0" w:after="0" w:afterAutospacing="0"/>
        <w:rPr>
          <w:rFonts w:ascii="Calibri" w:hAnsi="Calibri"/>
          <w:i/>
          <w:iCs/>
          <w:color w:val="212121"/>
          <w:sz w:val="22"/>
          <w:szCs w:val="22"/>
        </w:rPr>
      </w:pPr>
      <w:r w:rsidRPr="0004484D">
        <w:rPr>
          <w:rFonts w:ascii="Calibri" w:hAnsi="Calibri"/>
          <w:i/>
          <w:iCs/>
          <w:color w:val="212121"/>
          <w:sz w:val="22"/>
          <w:szCs w:val="22"/>
        </w:rPr>
        <w:t>Marieke is een fijne, productieve, serieuze en vriendelijke collega, die wat ons betreft een positieve vibe geeft aan zowel ons bedrijf als onze communicatie.  </w:t>
      </w:r>
    </w:p>
    <w:p w:rsidR="0004484D" w:rsidRPr="0004484D" w:rsidRDefault="0004484D" w:rsidP="0004484D">
      <w:pPr>
        <w:pStyle w:val="xmsonormal"/>
        <w:shd w:val="clear" w:color="auto" w:fill="FFFFFF"/>
        <w:spacing w:before="0" w:beforeAutospacing="0" w:after="0" w:afterAutospacing="0"/>
        <w:rPr>
          <w:rFonts w:ascii="Calibri" w:hAnsi="Calibri"/>
          <w:i/>
          <w:iCs/>
          <w:color w:val="212121"/>
          <w:sz w:val="22"/>
          <w:szCs w:val="22"/>
        </w:rPr>
      </w:pPr>
      <w:r w:rsidRPr="0004484D">
        <w:rPr>
          <w:rFonts w:ascii="Calibri" w:hAnsi="Calibri"/>
          <w:i/>
          <w:iCs/>
          <w:color w:val="212121"/>
          <w:sz w:val="22"/>
          <w:szCs w:val="22"/>
        </w:rPr>
        <w:t> </w:t>
      </w:r>
    </w:p>
    <w:p w:rsidR="0004484D" w:rsidRPr="0004484D" w:rsidRDefault="0004484D" w:rsidP="0004484D">
      <w:pPr>
        <w:pStyle w:val="xmsonormal"/>
        <w:shd w:val="clear" w:color="auto" w:fill="FFFFFF"/>
        <w:spacing w:before="0" w:beforeAutospacing="0" w:after="0" w:afterAutospacing="0"/>
        <w:rPr>
          <w:rFonts w:ascii="Calibri" w:hAnsi="Calibri"/>
          <w:i/>
          <w:iCs/>
          <w:color w:val="212121"/>
          <w:sz w:val="22"/>
          <w:szCs w:val="22"/>
        </w:rPr>
      </w:pPr>
      <w:r w:rsidRPr="0004484D">
        <w:rPr>
          <w:rFonts w:ascii="Calibri" w:hAnsi="Calibri"/>
          <w:i/>
          <w:iCs/>
          <w:color w:val="212121"/>
          <w:sz w:val="22"/>
          <w:szCs w:val="22"/>
        </w:rPr>
        <w:t>Hartelijke groet,</w:t>
      </w:r>
    </w:p>
    <w:p w:rsidR="0004484D" w:rsidRPr="0004484D" w:rsidRDefault="0004484D" w:rsidP="0004484D">
      <w:pPr>
        <w:pStyle w:val="xmsonormal"/>
        <w:shd w:val="clear" w:color="auto" w:fill="FFFFFF"/>
        <w:spacing w:before="0" w:beforeAutospacing="0" w:after="0" w:afterAutospacing="0"/>
        <w:rPr>
          <w:rFonts w:ascii="Calibri" w:hAnsi="Calibri"/>
          <w:i/>
          <w:iCs/>
          <w:color w:val="212121"/>
          <w:sz w:val="22"/>
          <w:szCs w:val="22"/>
        </w:rPr>
      </w:pPr>
      <w:r w:rsidRPr="0004484D">
        <w:rPr>
          <w:rFonts w:ascii="Calibri" w:hAnsi="Calibri"/>
          <w:b/>
          <w:bCs/>
          <w:i/>
          <w:iCs/>
          <w:color w:val="212121"/>
          <w:sz w:val="20"/>
          <w:szCs w:val="20"/>
        </w:rPr>
        <w:t> </w:t>
      </w:r>
    </w:p>
    <w:p w:rsidR="0004484D" w:rsidRPr="0004484D" w:rsidRDefault="0004484D" w:rsidP="0004484D">
      <w:pPr>
        <w:pStyle w:val="xmsonormal"/>
        <w:shd w:val="clear" w:color="auto" w:fill="FFFFFF"/>
        <w:spacing w:before="0" w:beforeAutospacing="0" w:after="0" w:afterAutospacing="0"/>
        <w:rPr>
          <w:rFonts w:ascii="Calibri" w:hAnsi="Calibri"/>
          <w:i/>
          <w:iCs/>
          <w:color w:val="212121"/>
          <w:sz w:val="22"/>
          <w:szCs w:val="22"/>
        </w:rPr>
      </w:pPr>
      <w:r w:rsidRPr="0004484D">
        <w:rPr>
          <w:rFonts w:ascii="Calibri" w:hAnsi="Calibri"/>
          <w:b/>
          <w:bCs/>
          <w:i/>
          <w:iCs/>
          <w:color w:val="212121"/>
          <w:sz w:val="22"/>
          <w:szCs w:val="22"/>
        </w:rPr>
        <w:t>Silvia Jagtenberg</w:t>
      </w:r>
      <w:r w:rsidRPr="0004484D">
        <w:rPr>
          <w:rFonts w:ascii="Calibri" w:hAnsi="Calibri"/>
          <w:i/>
          <w:iCs/>
          <w:color w:val="212121"/>
          <w:sz w:val="22"/>
          <w:szCs w:val="22"/>
        </w:rPr>
        <w:br/>
        <w:t>Projectcoördinator Communicatie</w:t>
      </w:r>
    </w:p>
    <w:p w:rsidR="0004484D" w:rsidRPr="0004484D" w:rsidRDefault="0004484D" w:rsidP="0004484D">
      <w:pPr>
        <w:pStyle w:val="xmsonormal"/>
        <w:shd w:val="clear" w:color="auto" w:fill="FFFFFF"/>
        <w:spacing w:before="0" w:beforeAutospacing="0" w:after="0" w:afterAutospacing="0"/>
        <w:rPr>
          <w:rFonts w:ascii="Calibri" w:hAnsi="Calibri"/>
          <w:i/>
          <w:iCs/>
          <w:color w:val="212121"/>
          <w:sz w:val="22"/>
          <w:szCs w:val="22"/>
        </w:rPr>
      </w:pPr>
      <w:r w:rsidRPr="0004484D">
        <w:rPr>
          <w:rFonts w:ascii="Calibri" w:hAnsi="Calibri"/>
          <w:i/>
          <w:iCs/>
          <w:color w:val="212121"/>
          <w:sz w:val="22"/>
          <w:szCs w:val="22"/>
        </w:rPr>
        <w:t> </w:t>
      </w:r>
    </w:p>
    <w:p w:rsidR="0004484D" w:rsidRPr="0004484D" w:rsidRDefault="0004484D" w:rsidP="0004484D">
      <w:pPr>
        <w:pStyle w:val="xmsonormal"/>
        <w:shd w:val="clear" w:color="auto" w:fill="FFFFFF"/>
        <w:spacing w:before="0" w:beforeAutospacing="0" w:after="0" w:afterAutospacing="0"/>
        <w:rPr>
          <w:rFonts w:ascii="Calibri" w:hAnsi="Calibri"/>
          <w:i/>
          <w:iCs/>
          <w:color w:val="212121"/>
          <w:sz w:val="22"/>
          <w:szCs w:val="22"/>
        </w:rPr>
      </w:pPr>
      <w:r w:rsidRPr="0004484D">
        <w:rPr>
          <w:rFonts w:ascii="Verdana" w:eastAsiaTheme="majorEastAsia" w:hAnsi="Verdana" w:cstheme="majorBidi"/>
          <w:i/>
          <w:iCs/>
          <w:noProof/>
          <w:color w:val="595959" w:themeColor="text1" w:themeTint="A6"/>
          <w:sz w:val="20"/>
          <w:szCs w:val="20"/>
          <w:lang w:eastAsia="en-US"/>
        </w:rPr>
        <w:drawing>
          <wp:inline distT="0" distB="0" distL="0" distR="0" wp14:anchorId="6E982F43" wp14:editId="5F5A0F28">
            <wp:extent cx="1152525" cy="495300"/>
            <wp:effectExtent l="0" t="0" r="9525" b="0"/>
            <wp:docPr id="27" name="Afbeelding 27" descr="4AFD1196">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4AFD1196">
                      <a:hlinkClick r:id="rId5" tgtFrame="_blank"/>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495300"/>
                    </a:xfrm>
                    <a:prstGeom prst="rect">
                      <a:avLst/>
                    </a:prstGeom>
                    <a:noFill/>
                    <a:ln>
                      <a:noFill/>
                    </a:ln>
                  </pic:spPr>
                </pic:pic>
              </a:graphicData>
            </a:graphic>
          </wp:inline>
        </w:drawing>
      </w:r>
    </w:p>
    <w:p w:rsidR="0004484D" w:rsidRPr="0004484D" w:rsidRDefault="0004484D" w:rsidP="0004484D">
      <w:pPr>
        <w:pStyle w:val="xmsonormal"/>
        <w:shd w:val="clear" w:color="auto" w:fill="FFFFFF"/>
        <w:spacing w:before="0" w:beforeAutospacing="0" w:after="0" w:afterAutospacing="0"/>
        <w:rPr>
          <w:rFonts w:ascii="Calibri" w:hAnsi="Calibri"/>
          <w:i/>
          <w:iCs/>
          <w:color w:val="212121"/>
          <w:sz w:val="22"/>
          <w:szCs w:val="22"/>
        </w:rPr>
      </w:pPr>
      <w:r w:rsidRPr="0004484D">
        <w:rPr>
          <w:rFonts w:ascii="Calibri" w:hAnsi="Calibri"/>
          <w:i/>
          <w:iCs/>
          <w:color w:val="212121"/>
          <w:sz w:val="22"/>
          <w:szCs w:val="22"/>
        </w:rPr>
        <w:t> </w:t>
      </w:r>
    </w:p>
    <w:p w:rsidR="0004484D" w:rsidRDefault="0004484D" w:rsidP="0004484D">
      <w:pPr>
        <w:rPr>
          <w:rFonts w:ascii="Verdana" w:hAnsi="Verdana"/>
          <w:sz w:val="21"/>
          <w:szCs w:val="21"/>
        </w:rPr>
      </w:pPr>
    </w:p>
    <w:p w:rsidR="0004484D" w:rsidRDefault="0004484D" w:rsidP="0004484D">
      <w:pPr>
        <w:rPr>
          <w:rFonts w:ascii="Verdana" w:hAnsi="Verdana"/>
          <w:sz w:val="21"/>
          <w:szCs w:val="21"/>
        </w:rPr>
      </w:pPr>
      <w:r>
        <w:rPr>
          <w:rFonts w:ascii="Verdana" w:hAnsi="Verdana"/>
          <w:sz w:val="21"/>
          <w:szCs w:val="21"/>
        </w:rPr>
        <w:lastRenderedPageBreak/>
        <w:t xml:space="preserve">Toen ik deze feedback ontving kreeg ik meteen een glimlach op mijn gezicht. Het is erg fijn om te lezen dat het werk dat je doen gewaardeerd wordt. Ook werd ik meteen enthousiast om nog meer teksten te gaan schrijven en op een manier waar mijn spelling correct is. Fijn dat ik deze tip kreeg zodat ik er nog scherper op kan zijn. Deze volgende teksten hadden weinig tot geen op/aanmerkingen van Silvia. </w:t>
      </w:r>
    </w:p>
    <w:p w:rsidR="0004484D" w:rsidRPr="0042581C" w:rsidRDefault="0004484D" w:rsidP="0004484D">
      <w:pPr>
        <w:pStyle w:val="Kop1"/>
        <w:shd w:val="clear" w:color="auto" w:fill="FFFFFF"/>
        <w:spacing w:before="0" w:beforeAutospacing="0" w:after="0" w:afterAutospacing="0" w:line="570" w:lineRule="atLeast"/>
        <w:rPr>
          <w:rFonts w:ascii="inherit" w:hAnsi="inherit" w:cs="Arial"/>
          <w:color w:val="000000"/>
          <w:sz w:val="51"/>
          <w:szCs w:val="51"/>
        </w:rPr>
      </w:pPr>
      <w:bookmarkStart w:id="1" w:name="_GoBack"/>
      <w:bookmarkEnd w:id="1"/>
      <w:r>
        <w:rPr>
          <w:rFonts w:ascii="Verdana" w:hAnsi="Verdana"/>
          <w:sz w:val="18"/>
          <w:szCs w:val="18"/>
        </w:rPr>
        <w:br/>
      </w:r>
      <w:bookmarkStart w:id="2" w:name="_Toc41922941"/>
      <w:r w:rsidRPr="0042581C">
        <w:rPr>
          <w:rFonts w:ascii="inherit" w:hAnsi="inherit" w:cs="Arial"/>
          <w:color w:val="000000"/>
          <w:sz w:val="51"/>
          <w:szCs w:val="51"/>
        </w:rPr>
        <w:t>Scoren met metallurgische weefels van Luxaflex®</w:t>
      </w:r>
      <w:bookmarkEnd w:id="2"/>
    </w:p>
    <w:p w:rsidR="0004484D" w:rsidRPr="0042581C" w:rsidRDefault="0004484D" w:rsidP="0004484D">
      <w:pPr>
        <w:shd w:val="clear" w:color="auto" w:fill="FFFFFF"/>
        <w:spacing w:after="75" w:line="240" w:lineRule="auto"/>
        <w:rPr>
          <w:rFonts w:ascii="Arial" w:eastAsia="Times New Roman" w:hAnsi="Arial" w:cs="Arial"/>
          <w:color w:val="414141"/>
          <w:sz w:val="33"/>
          <w:szCs w:val="33"/>
          <w:lang w:eastAsia="nl-NL"/>
        </w:rPr>
      </w:pPr>
      <w:r w:rsidRPr="0042581C">
        <w:rPr>
          <w:rFonts w:ascii="Arial" w:eastAsia="Times New Roman" w:hAnsi="Arial" w:cs="Arial"/>
          <w:color w:val="414141"/>
          <w:sz w:val="33"/>
          <w:szCs w:val="33"/>
          <w:lang w:eastAsia="nl-NL"/>
        </w:rPr>
        <w:t>Weefsels met een aluminium coating</w:t>
      </w:r>
    </w:p>
    <w:p w:rsidR="0004484D" w:rsidRPr="0042581C" w:rsidRDefault="0004484D" w:rsidP="0004484D">
      <w:pPr>
        <w:shd w:val="clear" w:color="auto" w:fill="FFFFFF"/>
        <w:spacing w:after="0" w:line="240" w:lineRule="auto"/>
        <w:rPr>
          <w:rFonts w:ascii="Arial" w:eastAsia="Times New Roman" w:hAnsi="Arial" w:cs="Arial"/>
          <w:color w:val="BBBBBB"/>
          <w:sz w:val="21"/>
          <w:szCs w:val="21"/>
          <w:lang w:eastAsia="nl-NL"/>
        </w:rPr>
      </w:pPr>
      <w:r w:rsidRPr="0042581C">
        <w:rPr>
          <w:rFonts w:ascii="Arial" w:eastAsia="Times New Roman" w:hAnsi="Arial" w:cs="Arial"/>
          <w:color w:val="BBBBBB"/>
          <w:sz w:val="21"/>
          <w:szCs w:val="21"/>
          <w:lang w:eastAsia="nl-NL"/>
        </w:rPr>
        <w:t>29 mei</w:t>
      </w:r>
    </w:p>
    <w:p w:rsidR="0004484D" w:rsidRPr="0042581C" w:rsidRDefault="0004484D" w:rsidP="0004484D">
      <w:pPr>
        <w:shd w:val="clear" w:color="auto" w:fill="FFFFFF"/>
        <w:spacing w:after="0" w:line="240" w:lineRule="auto"/>
        <w:jc w:val="center"/>
        <w:rPr>
          <w:rFonts w:ascii="Arial" w:eastAsia="Times New Roman" w:hAnsi="Arial" w:cs="Arial"/>
          <w:color w:val="CED7DB"/>
          <w:sz w:val="18"/>
          <w:szCs w:val="18"/>
          <w:lang w:eastAsia="nl-NL"/>
        </w:rPr>
      </w:pPr>
      <w:r w:rsidRPr="0042581C">
        <w:rPr>
          <w:rFonts w:ascii="Arial" w:eastAsia="Times New Roman" w:hAnsi="Arial" w:cs="Arial"/>
          <w:color w:val="CED7DB"/>
          <w:sz w:val="18"/>
          <w:szCs w:val="18"/>
          <w:lang w:eastAsia="nl-NL"/>
        </w:rPr>
        <w:t>1</w:t>
      </w:r>
    </w:p>
    <w:p w:rsidR="0004484D" w:rsidRPr="0042581C" w:rsidRDefault="0004484D" w:rsidP="0004484D">
      <w:pPr>
        <w:shd w:val="clear" w:color="auto" w:fill="FFFFFF"/>
        <w:spacing w:after="0" w:line="420" w:lineRule="atLeast"/>
        <w:rPr>
          <w:rFonts w:ascii="freight-text-pro" w:eastAsia="Times New Roman" w:hAnsi="freight-text-pro" w:cs="Times New Roman"/>
          <w:color w:val="414141"/>
          <w:spacing w:val="-4"/>
          <w:sz w:val="27"/>
          <w:szCs w:val="27"/>
          <w:lang w:eastAsia="nl-NL"/>
        </w:rPr>
      </w:pPr>
      <w:r w:rsidRPr="0042581C">
        <w:rPr>
          <w:rFonts w:ascii="freight-text-pro" w:eastAsia="Times New Roman" w:hAnsi="freight-text-pro" w:cs="Times New Roman"/>
          <w:i/>
          <w:iCs/>
          <w:color w:val="414141"/>
          <w:spacing w:val="-4"/>
          <w:sz w:val="35"/>
          <w:szCs w:val="35"/>
          <w:lang w:eastAsia="nl-NL"/>
        </w:rPr>
        <w:t>De laatste jaren zie je het steeds vaker terugkomen in de projectenmarkt; metallurgische weefsels. Zij danken hun populariteit aan de sublieme specificaties door de aanwezigheid van een metalen achterzijde op het rolgordijndoek. Mede door de prestaties van deze Luxaflex® zonwering worden kwaliteitseisen in gebouwen zoals BENG</w:t>
      </w:r>
      <w:r w:rsidRPr="0042581C">
        <w:rPr>
          <w:rFonts w:ascii="freight-text-pro" w:eastAsia="Times New Roman" w:hAnsi="freight-text-pro" w:cs="Times New Roman"/>
          <w:i/>
          <w:iCs/>
          <w:color w:val="414141"/>
          <w:spacing w:val="-4"/>
          <w:sz w:val="26"/>
          <w:szCs w:val="26"/>
          <w:vertAlign w:val="superscript"/>
          <w:lang w:eastAsia="nl-NL"/>
        </w:rPr>
        <w:t>1</w:t>
      </w:r>
      <w:r w:rsidRPr="0042581C">
        <w:rPr>
          <w:rFonts w:ascii="freight-text-pro" w:eastAsia="Times New Roman" w:hAnsi="freight-text-pro" w:cs="Times New Roman"/>
          <w:i/>
          <w:iCs/>
          <w:color w:val="414141"/>
          <w:spacing w:val="-4"/>
          <w:sz w:val="35"/>
          <w:szCs w:val="35"/>
          <w:lang w:eastAsia="nl-NL"/>
        </w:rPr>
        <w:t> of BREEAM-NL</w:t>
      </w:r>
      <w:r w:rsidRPr="0042581C">
        <w:rPr>
          <w:rFonts w:ascii="freight-text-pro" w:eastAsia="Times New Roman" w:hAnsi="freight-text-pro" w:cs="Times New Roman"/>
          <w:i/>
          <w:iCs/>
          <w:color w:val="414141"/>
          <w:spacing w:val="-4"/>
          <w:sz w:val="26"/>
          <w:szCs w:val="26"/>
          <w:vertAlign w:val="superscript"/>
          <w:lang w:eastAsia="nl-NL"/>
        </w:rPr>
        <w:t>2</w:t>
      </w:r>
      <w:r w:rsidRPr="0042581C">
        <w:rPr>
          <w:rFonts w:ascii="freight-text-pro" w:eastAsia="Times New Roman" w:hAnsi="freight-text-pro" w:cs="Times New Roman"/>
          <w:i/>
          <w:iCs/>
          <w:color w:val="414141"/>
          <w:spacing w:val="-4"/>
          <w:sz w:val="35"/>
          <w:szCs w:val="35"/>
          <w:lang w:eastAsia="nl-NL"/>
        </w:rPr>
        <w:t> gehaald. Deze eisen zullen in de toekomst steeds zwaarder gaan wegen, doordat BENG vanaf 1 januari 2021 de wettelijke maatstaf is voor het energieverbruik voor alle gebouwen.</w:t>
      </w:r>
      <w:r w:rsidRPr="0042581C">
        <w:rPr>
          <w:rFonts w:ascii="freight-text-pro" w:eastAsia="Times New Roman" w:hAnsi="freight-text-pro" w:cs="Times New Roman"/>
          <w:color w:val="414141"/>
          <w:spacing w:val="-4"/>
          <w:sz w:val="27"/>
          <w:szCs w:val="27"/>
          <w:lang w:eastAsia="nl-NL"/>
        </w:rPr>
        <w:br/>
      </w:r>
      <w:r w:rsidRPr="0042581C">
        <w:rPr>
          <w:rFonts w:ascii="freight-text-pro" w:eastAsia="Times New Roman" w:hAnsi="freight-text-pro" w:cs="Times New Roman"/>
          <w:color w:val="414141"/>
          <w:spacing w:val="-4"/>
          <w:sz w:val="27"/>
          <w:szCs w:val="27"/>
          <w:lang w:eastAsia="nl-NL"/>
        </w:rPr>
        <w:br/>
      </w:r>
      <w:r w:rsidRPr="0042581C">
        <w:rPr>
          <w:rFonts w:ascii="freight-text-pro" w:eastAsia="Times New Roman" w:hAnsi="freight-text-pro" w:cs="Times New Roman"/>
          <w:b/>
          <w:bCs/>
          <w:color w:val="414141"/>
          <w:spacing w:val="-4"/>
          <w:sz w:val="27"/>
          <w:szCs w:val="27"/>
          <w:lang w:eastAsia="nl-NL"/>
        </w:rPr>
        <w:t>Screen Nature Ultimetal</w:t>
      </w:r>
      <w:r w:rsidRPr="0042581C">
        <w:rPr>
          <w:rFonts w:ascii="freight-text-pro" w:eastAsia="Times New Roman" w:hAnsi="freight-text-pro" w:cs="Times New Roman"/>
          <w:b/>
          <w:bCs/>
          <w:color w:val="414141"/>
          <w:spacing w:val="-4"/>
          <w:sz w:val="27"/>
          <w:szCs w:val="27"/>
          <w:lang w:eastAsia="nl-NL"/>
        </w:rPr>
        <w:br/>
      </w:r>
      <w:r w:rsidRPr="0042581C">
        <w:rPr>
          <w:rFonts w:ascii="freight-text-pro" w:eastAsia="Times New Roman" w:hAnsi="freight-text-pro" w:cs="Times New Roman"/>
          <w:color w:val="414141"/>
          <w:spacing w:val="-4"/>
          <w:sz w:val="27"/>
          <w:szCs w:val="27"/>
          <w:lang w:eastAsia="nl-NL"/>
        </w:rPr>
        <w:t>Een voorbeeld van metallurgische rolgordijnweefsels die Luxaflex® aanbiedt is </w:t>
      </w:r>
      <w:r w:rsidRPr="0042581C">
        <w:rPr>
          <w:rFonts w:ascii="freight-text-pro" w:eastAsia="Times New Roman" w:hAnsi="freight-text-pro" w:cs="Times New Roman"/>
          <w:i/>
          <w:iCs/>
          <w:color w:val="414141"/>
          <w:spacing w:val="-4"/>
          <w:sz w:val="27"/>
          <w:szCs w:val="27"/>
          <w:lang w:eastAsia="nl-NL"/>
        </w:rPr>
        <w:t>Screen Nature</w:t>
      </w:r>
      <w:r w:rsidRPr="0042581C">
        <w:rPr>
          <w:rFonts w:ascii="freight-text-pro" w:eastAsia="Times New Roman" w:hAnsi="freight-text-pro" w:cs="Times New Roman"/>
          <w:color w:val="414141"/>
          <w:spacing w:val="-4"/>
          <w:sz w:val="27"/>
          <w:szCs w:val="27"/>
          <w:lang w:eastAsia="nl-NL"/>
        </w:rPr>
        <w:t> </w:t>
      </w:r>
      <w:r w:rsidRPr="0042581C">
        <w:rPr>
          <w:rFonts w:ascii="freight-text-pro" w:eastAsia="Times New Roman" w:hAnsi="freight-text-pro" w:cs="Times New Roman"/>
          <w:i/>
          <w:iCs/>
          <w:color w:val="414141"/>
          <w:spacing w:val="-4"/>
          <w:sz w:val="27"/>
          <w:szCs w:val="27"/>
          <w:lang w:eastAsia="nl-NL"/>
        </w:rPr>
        <w:t>Ultimetal®</w:t>
      </w:r>
      <w:r w:rsidRPr="0042581C">
        <w:rPr>
          <w:rFonts w:ascii="freight-text-pro" w:eastAsia="Times New Roman" w:hAnsi="freight-text-pro" w:cs="Times New Roman"/>
          <w:color w:val="414141"/>
          <w:spacing w:val="-4"/>
          <w:sz w:val="27"/>
          <w:szCs w:val="27"/>
          <w:lang w:eastAsia="nl-NL"/>
        </w:rPr>
        <w:t> van weverij </w:t>
      </w:r>
      <w:r w:rsidRPr="0042581C">
        <w:rPr>
          <w:rFonts w:ascii="freight-text-pro" w:eastAsia="Times New Roman" w:hAnsi="freight-text-pro" w:cs="Times New Roman"/>
          <w:i/>
          <w:iCs/>
          <w:color w:val="414141"/>
          <w:spacing w:val="-4"/>
          <w:sz w:val="27"/>
          <w:szCs w:val="27"/>
          <w:lang w:eastAsia="nl-NL"/>
        </w:rPr>
        <w:t>Mermet</w:t>
      </w:r>
      <w:r w:rsidRPr="0042581C">
        <w:rPr>
          <w:rFonts w:ascii="freight-text-pro" w:eastAsia="Times New Roman" w:hAnsi="freight-text-pro" w:cs="Times New Roman"/>
          <w:color w:val="414141"/>
          <w:spacing w:val="-4"/>
          <w:sz w:val="27"/>
          <w:szCs w:val="27"/>
          <w:lang w:eastAsia="nl-NL"/>
        </w:rPr>
        <w:t>. Dit weefsel is gemaakt van glasvezel met een aluminium reflectielaag. Door het gebruik van 100 procent glasvezel is dit doek onbrandbaar, pvc-vrij, reukloos, vrij van giftige dampen en bovenal recyclebaar. Naast deze uitstekende milieu- en brandeigenschappen presteert dit doek ook optimaal voor visueel en thermisch comfort én zorgt het voor een fors lager energieverbruik in gebouwen door de reflectiefactor van 74 procent.</w:t>
      </w:r>
      <w:r w:rsidRPr="0042581C">
        <w:rPr>
          <w:rFonts w:ascii="freight-text-pro" w:eastAsia="Times New Roman" w:hAnsi="freight-text-pro" w:cs="Times New Roman"/>
          <w:color w:val="414141"/>
          <w:spacing w:val="-4"/>
          <w:sz w:val="27"/>
          <w:szCs w:val="27"/>
          <w:lang w:eastAsia="nl-NL"/>
        </w:rPr>
        <w:br/>
      </w:r>
      <w:r w:rsidRPr="0042581C">
        <w:rPr>
          <w:rFonts w:ascii="freight-text-pro" w:eastAsia="Times New Roman" w:hAnsi="freight-text-pro" w:cs="Times New Roman"/>
          <w:color w:val="414141"/>
          <w:spacing w:val="-4"/>
          <w:sz w:val="27"/>
          <w:szCs w:val="27"/>
          <w:lang w:eastAsia="nl-NL"/>
        </w:rPr>
        <w:br/>
      </w:r>
      <w:r w:rsidRPr="0042581C">
        <w:rPr>
          <w:rFonts w:ascii="freight-text-pro" w:eastAsia="Times New Roman" w:hAnsi="freight-text-pro" w:cs="Times New Roman"/>
          <w:b/>
          <w:bCs/>
          <w:color w:val="414141"/>
          <w:spacing w:val="-4"/>
          <w:sz w:val="27"/>
          <w:szCs w:val="27"/>
          <w:lang w:eastAsia="nl-NL"/>
        </w:rPr>
        <w:t>Panama Chrome +</w:t>
      </w:r>
      <w:r w:rsidRPr="0042581C">
        <w:rPr>
          <w:rFonts w:ascii="freight-text-pro" w:eastAsia="Times New Roman" w:hAnsi="freight-text-pro" w:cs="Times New Roman"/>
          <w:b/>
          <w:bCs/>
          <w:color w:val="414141"/>
          <w:spacing w:val="-4"/>
          <w:sz w:val="27"/>
          <w:szCs w:val="27"/>
          <w:lang w:eastAsia="nl-NL"/>
        </w:rPr>
        <w:br/>
      </w:r>
      <w:r w:rsidRPr="0042581C">
        <w:rPr>
          <w:rFonts w:ascii="freight-text-pro" w:eastAsia="Times New Roman" w:hAnsi="freight-text-pro" w:cs="Times New Roman"/>
          <w:color w:val="414141"/>
          <w:spacing w:val="-4"/>
          <w:sz w:val="27"/>
          <w:szCs w:val="27"/>
          <w:lang w:eastAsia="nl-NL"/>
        </w:rPr>
        <w:t>Een ander voorbeeld van rolgordijnweefsels met een metalen achterzijde is </w:t>
      </w:r>
      <w:r w:rsidRPr="0042581C">
        <w:rPr>
          <w:rFonts w:ascii="freight-text-pro" w:eastAsia="Times New Roman" w:hAnsi="freight-text-pro" w:cs="Times New Roman"/>
          <w:i/>
          <w:iCs/>
          <w:color w:val="414141"/>
          <w:spacing w:val="-4"/>
          <w:sz w:val="27"/>
          <w:szCs w:val="27"/>
          <w:lang w:eastAsia="nl-NL"/>
        </w:rPr>
        <w:t>Panama Chrome +</w:t>
      </w:r>
      <w:r w:rsidRPr="0042581C">
        <w:rPr>
          <w:rFonts w:ascii="freight-text-pro" w:eastAsia="Times New Roman" w:hAnsi="freight-text-pro" w:cs="Times New Roman"/>
          <w:color w:val="414141"/>
          <w:spacing w:val="-4"/>
          <w:sz w:val="27"/>
          <w:szCs w:val="27"/>
          <w:lang w:eastAsia="nl-NL"/>
        </w:rPr>
        <w:t> van weverij </w:t>
      </w:r>
      <w:r w:rsidRPr="0042581C">
        <w:rPr>
          <w:rFonts w:ascii="freight-text-pro" w:eastAsia="Times New Roman" w:hAnsi="freight-text-pro" w:cs="Times New Roman"/>
          <w:i/>
          <w:iCs/>
          <w:color w:val="414141"/>
          <w:spacing w:val="-4"/>
          <w:sz w:val="27"/>
          <w:szCs w:val="27"/>
          <w:lang w:eastAsia="nl-NL"/>
        </w:rPr>
        <w:t>Helioscreen</w:t>
      </w:r>
      <w:r w:rsidRPr="0042581C">
        <w:rPr>
          <w:rFonts w:ascii="freight-text-pro" w:eastAsia="Times New Roman" w:hAnsi="freight-text-pro" w:cs="Times New Roman"/>
          <w:color w:val="414141"/>
          <w:spacing w:val="-4"/>
          <w:sz w:val="27"/>
          <w:szCs w:val="27"/>
          <w:lang w:eastAsia="nl-NL"/>
        </w:rPr>
        <w:t xml:space="preserve">. Dit doek verenigt licht- en </w:t>
      </w:r>
      <w:r w:rsidRPr="0042581C">
        <w:rPr>
          <w:rFonts w:ascii="freight-text-pro" w:eastAsia="Times New Roman" w:hAnsi="freight-text-pro" w:cs="Times New Roman"/>
          <w:color w:val="414141"/>
          <w:spacing w:val="-4"/>
          <w:sz w:val="27"/>
          <w:szCs w:val="27"/>
          <w:lang w:eastAsia="nl-NL"/>
        </w:rPr>
        <w:lastRenderedPageBreak/>
        <w:t>warmtewering met het behoud van doorzicht naar buiten. Door niet uitsluitend gebruik te maken van glasvezel, maar ook van pvc, is de Panama Chrome + robuuster en kan het hierdoor tegen een stootje. Net als de Screen Nature Ultimetal® heeft de Panama Chrome + een hoge zonreflectiewaarde (81 procent), maar behoudt het tegelijkertijd ook zijn zicht naar buiten met een openheidsfactor van drie procent.</w:t>
      </w:r>
      <w:r w:rsidRPr="0042581C">
        <w:rPr>
          <w:rFonts w:ascii="freight-text-pro" w:eastAsia="Times New Roman" w:hAnsi="freight-text-pro" w:cs="Times New Roman"/>
          <w:color w:val="414141"/>
          <w:spacing w:val="-4"/>
          <w:sz w:val="27"/>
          <w:szCs w:val="27"/>
          <w:lang w:eastAsia="nl-NL"/>
        </w:rPr>
        <w:br/>
      </w:r>
      <w:r w:rsidRPr="0042581C">
        <w:rPr>
          <w:rFonts w:ascii="freight-text-pro" w:eastAsia="Times New Roman" w:hAnsi="freight-text-pro" w:cs="Times New Roman"/>
          <w:color w:val="414141"/>
          <w:spacing w:val="-4"/>
          <w:sz w:val="27"/>
          <w:szCs w:val="27"/>
          <w:lang w:eastAsia="nl-NL"/>
        </w:rPr>
        <w:br/>
      </w:r>
      <w:r w:rsidRPr="0042581C">
        <w:rPr>
          <w:rFonts w:ascii="freight-text-pro" w:eastAsia="Times New Roman" w:hAnsi="freight-text-pro" w:cs="Times New Roman"/>
          <w:b/>
          <w:bCs/>
          <w:color w:val="414141"/>
          <w:spacing w:val="-4"/>
          <w:sz w:val="27"/>
          <w:szCs w:val="27"/>
          <w:lang w:eastAsia="nl-NL"/>
        </w:rPr>
        <w:t>M-Screen Ultimetal®</w:t>
      </w:r>
      <w:r w:rsidRPr="0042581C">
        <w:rPr>
          <w:rFonts w:ascii="freight-text-pro" w:eastAsia="Times New Roman" w:hAnsi="freight-text-pro" w:cs="Times New Roman"/>
          <w:b/>
          <w:bCs/>
          <w:color w:val="414141"/>
          <w:spacing w:val="-4"/>
          <w:sz w:val="27"/>
          <w:szCs w:val="27"/>
          <w:lang w:eastAsia="nl-NL"/>
        </w:rPr>
        <w:br/>
      </w:r>
      <w:r w:rsidRPr="0042581C">
        <w:rPr>
          <w:rFonts w:ascii="freight-text-pro" w:eastAsia="Times New Roman" w:hAnsi="freight-text-pro" w:cs="Times New Roman"/>
          <w:color w:val="414141"/>
          <w:spacing w:val="-4"/>
          <w:sz w:val="27"/>
          <w:szCs w:val="27"/>
          <w:lang w:eastAsia="nl-NL"/>
        </w:rPr>
        <w:t>Het rijtje van best presterende doeken voor binnenzonwering kan maar met één weefsel worden afgesloten en dat is de </w:t>
      </w:r>
      <w:r w:rsidRPr="0042581C">
        <w:rPr>
          <w:rFonts w:ascii="freight-text-pro" w:eastAsia="Times New Roman" w:hAnsi="freight-text-pro" w:cs="Times New Roman"/>
          <w:i/>
          <w:iCs/>
          <w:color w:val="414141"/>
          <w:spacing w:val="-4"/>
          <w:sz w:val="27"/>
          <w:szCs w:val="27"/>
          <w:lang w:eastAsia="nl-NL"/>
        </w:rPr>
        <w:t>M-Screen Ultimetal® </w:t>
      </w:r>
      <w:r w:rsidRPr="0042581C">
        <w:rPr>
          <w:rFonts w:ascii="freight-text-pro" w:eastAsia="Times New Roman" w:hAnsi="freight-text-pro" w:cs="Times New Roman"/>
          <w:color w:val="414141"/>
          <w:spacing w:val="-4"/>
          <w:sz w:val="27"/>
          <w:szCs w:val="27"/>
          <w:lang w:eastAsia="nl-NL"/>
        </w:rPr>
        <w:t>van weverij </w:t>
      </w:r>
      <w:r w:rsidRPr="0042581C">
        <w:rPr>
          <w:rFonts w:ascii="freight-text-pro" w:eastAsia="Times New Roman" w:hAnsi="freight-text-pro" w:cs="Times New Roman"/>
          <w:i/>
          <w:iCs/>
          <w:color w:val="414141"/>
          <w:spacing w:val="-4"/>
          <w:sz w:val="27"/>
          <w:szCs w:val="27"/>
          <w:lang w:eastAsia="nl-NL"/>
        </w:rPr>
        <w:t>Mermet</w:t>
      </w:r>
      <w:r w:rsidRPr="0042581C">
        <w:rPr>
          <w:rFonts w:ascii="freight-text-pro" w:eastAsia="Times New Roman" w:hAnsi="freight-text-pro" w:cs="Times New Roman"/>
          <w:color w:val="414141"/>
          <w:spacing w:val="-4"/>
          <w:sz w:val="27"/>
          <w:szCs w:val="27"/>
          <w:lang w:eastAsia="nl-NL"/>
        </w:rPr>
        <w:t>. Met een reflectiefactor van 83 procent is dit het hoogste warmte- en lichtwerende weefsel in de markt zonder verlies van doorzicht naar buiten. Door de hoge zonreflectiewaarde biedt dit doek een omvangrijke energiebesparing in de vorm van vermindering van airconditioning in de zomer en verwarming in de winter.</w:t>
      </w:r>
      <w:r w:rsidRPr="0042581C">
        <w:rPr>
          <w:rFonts w:ascii="freight-text-pro" w:eastAsia="Times New Roman" w:hAnsi="freight-text-pro" w:cs="Times New Roman"/>
          <w:color w:val="414141"/>
          <w:spacing w:val="-4"/>
          <w:sz w:val="27"/>
          <w:szCs w:val="27"/>
          <w:lang w:eastAsia="nl-NL"/>
        </w:rPr>
        <w:br/>
      </w:r>
      <w:r w:rsidRPr="0042581C">
        <w:rPr>
          <w:rFonts w:ascii="freight-text-pro" w:eastAsia="Times New Roman" w:hAnsi="freight-text-pro" w:cs="Times New Roman"/>
          <w:color w:val="414141"/>
          <w:spacing w:val="-4"/>
          <w:sz w:val="27"/>
          <w:szCs w:val="27"/>
          <w:lang w:eastAsia="nl-NL"/>
        </w:rPr>
        <w:br/>
        <w:t>Daarnaast worden tot bijna 97 procent van de lichtstralen gefilterd, wat betekent dat verblinding op computerschermen wordt voorkomen en dit doek ideaal toepasbaar is in kantoren. Net als de Screen Nature Ultimetal® en Panama Chrome+ valt de M-Screen Ultimetal® hierdoor binnen Glare control klasse 3</w:t>
      </w:r>
      <w:r w:rsidRPr="0042581C">
        <w:rPr>
          <w:rFonts w:ascii="freight-text-pro" w:eastAsia="Times New Roman" w:hAnsi="freight-text-pro" w:cs="Times New Roman"/>
          <w:color w:val="414141"/>
          <w:spacing w:val="-4"/>
          <w:sz w:val="20"/>
          <w:szCs w:val="20"/>
          <w:vertAlign w:val="superscript"/>
          <w:lang w:eastAsia="nl-NL"/>
        </w:rPr>
        <w:t>3</w:t>
      </w:r>
      <w:r w:rsidRPr="0042581C">
        <w:rPr>
          <w:rFonts w:ascii="freight-text-pro" w:eastAsia="Times New Roman" w:hAnsi="freight-text-pro" w:cs="Times New Roman"/>
          <w:color w:val="414141"/>
          <w:spacing w:val="-4"/>
          <w:sz w:val="27"/>
          <w:szCs w:val="27"/>
          <w:lang w:eastAsia="nl-NL"/>
        </w:rPr>
        <w:t>. Ook is het doek ideaal toepasbaar in kantoren met grote raampartijen, aangezien het doek is opgebouwd uit glasvezel, vinyl en een gemetalliseerde achterzijde. Door deze mechanistische weerstand hangt dit doek zeer vlak en goedgevormd in het raamkozijn.</w:t>
      </w:r>
      <w:r w:rsidRPr="0042581C">
        <w:rPr>
          <w:rFonts w:ascii="freight-text-pro" w:eastAsia="Times New Roman" w:hAnsi="freight-text-pro" w:cs="Times New Roman"/>
          <w:color w:val="414141"/>
          <w:spacing w:val="-4"/>
          <w:sz w:val="27"/>
          <w:szCs w:val="27"/>
          <w:lang w:eastAsia="nl-NL"/>
        </w:rPr>
        <w:br/>
      </w:r>
      <w:r w:rsidRPr="0042581C">
        <w:rPr>
          <w:rFonts w:ascii="freight-text-pro" w:eastAsia="Times New Roman" w:hAnsi="freight-text-pro" w:cs="Times New Roman"/>
          <w:color w:val="414141"/>
          <w:spacing w:val="-4"/>
          <w:sz w:val="27"/>
          <w:szCs w:val="27"/>
          <w:lang w:eastAsia="nl-NL"/>
        </w:rPr>
        <w:br/>
      </w:r>
      <w:r w:rsidRPr="0042581C">
        <w:rPr>
          <w:rFonts w:ascii="freight-text-pro" w:eastAsia="Times New Roman" w:hAnsi="freight-text-pro" w:cs="Times New Roman"/>
          <w:i/>
          <w:iCs/>
          <w:color w:val="414141"/>
          <w:spacing w:val="-4"/>
          <w:sz w:val="27"/>
          <w:szCs w:val="27"/>
          <w:lang w:eastAsia="nl-NL"/>
        </w:rPr>
        <w:t>Wereldwijd zijn er maar weinig doeken die de combinatie van hoge lichtwering en doorzicht naar buiten kunnen waarborgen. Bovengenoemde weefsels hebben deze combinatie en zijn daardoor uitermate geschikt voor projecten die dienen te voldoen aan hoge EPC-eisen en duurzame certificeringssystemen als BREAAM-NL en LEED in (publieke) gebouwen. Wilt u meer specificaties weten van deze weefsels? Open dan de brochures die in dit artikel zijn bijgevoegd of stuur een mail naar projecten@luxaflex-nederland.nl.</w:t>
      </w:r>
      <w:r w:rsidRPr="0042581C">
        <w:rPr>
          <w:rFonts w:ascii="freight-text-pro" w:eastAsia="Times New Roman" w:hAnsi="freight-text-pro" w:cs="Times New Roman"/>
          <w:color w:val="414141"/>
          <w:spacing w:val="-4"/>
          <w:sz w:val="27"/>
          <w:szCs w:val="27"/>
          <w:lang w:eastAsia="nl-NL"/>
        </w:rPr>
        <w:br/>
      </w:r>
      <w:r w:rsidRPr="0042581C">
        <w:rPr>
          <w:rFonts w:ascii="freight-text-pro" w:eastAsia="Times New Roman" w:hAnsi="freight-text-pro" w:cs="Times New Roman"/>
          <w:color w:val="414141"/>
          <w:spacing w:val="-4"/>
          <w:sz w:val="27"/>
          <w:szCs w:val="27"/>
          <w:lang w:eastAsia="nl-NL"/>
        </w:rPr>
        <w:br/>
      </w:r>
      <w:r w:rsidRPr="0042581C">
        <w:rPr>
          <w:rFonts w:ascii="freight-text-pro" w:eastAsia="Times New Roman" w:hAnsi="freight-text-pro" w:cs="Times New Roman"/>
          <w:color w:val="414141"/>
          <w:spacing w:val="-4"/>
          <w:sz w:val="27"/>
          <w:szCs w:val="27"/>
          <w:lang w:eastAsia="nl-NL"/>
        </w:rPr>
        <w:lastRenderedPageBreak/>
        <w:t>(1) BENG – Bijna energie neutrale gebouwen</w:t>
      </w:r>
      <w:r w:rsidRPr="0042581C">
        <w:rPr>
          <w:rFonts w:ascii="freight-text-pro" w:eastAsia="Times New Roman" w:hAnsi="freight-text-pro" w:cs="Times New Roman"/>
          <w:color w:val="414141"/>
          <w:spacing w:val="-4"/>
          <w:sz w:val="27"/>
          <w:szCs w:val="27"/>
          <w:lang w:eastAsia="nl-NL"/>
        </w:rPr>
        <w:br/>
        <w:t>(2) BREEAM-NL – Het instrument om integraal de duurzaamheid van nieuwe gebouwen, bestaande gebouwen, gebieden en sloopprojecten te meten en te beoordelen.</w:t>
      </w:r>
      <w:r w:rsidRPr="0042581C">
        <w:rPr>
          <w:rFonts w:ascii="freight-text-pro" w:eastAsia="Times New Roman" w:hAnsi="freight-text-pro" w:cs="Times New Roman"/>
          <w:color w:val="414141"/>
          <w:spacing w:val="-4"/>
          <w:sz w:val="27"/>
          <w:szCs w:val="27"/>
          <w:lang w:eastAsia="nl-NL"/>
        </w:rPr>
        <w:br/>
        <w:t>(3) Glare Control klasse 3 – om bij te dragen aan het behalen van het certificaat BREEAM-NL Excellent zou zonwering aan BREAAM credit HEA-3 moeten voldoen: ‘Voorkomen lichthinder’. Dit houdt in dat er geen verblinding of weerkaatsing van het licht op een computerscherm optreedt.</w:t>
      </w:r>
    </w:p>
    <w:p w:rsidR="0004484D" w:rsidRDefault="0004484D" w:rsidP="0004484D">
      <w:pPr>
        <w:rPr>
          <w:rFonts w:ascii="Verdana" w:hAnsi="Verdana"/>
          <w:sz w:val="21"/>
          <w:szCs w:val="21"/>
        </w:rPr>
      </w:pPr>
    </w:p>
    <w:p w:rsidR="0004484D" w:rsidRPr="0042581C" w:rsidRDefault="0004484D" w:rsidP="0004484D">
      <w:pPr>
        <w:spacing w:after="0" w:line="570" w:lineRule="atLeast"/>
        <w:outlineLvl w:val="0"/>
        <w:rPr>
          <w:rFonts w:ascii="inherit" w:eastAsia="Times New Roman" w:hAnsi="inherit" w:cs="Times New Roman"/>
          <w:b/>
          <w:bCs/>
          <w:color w:val="000000"/>
          <w:kern w:val="36"/>
          <w:sz w:val="51"/>
          <w:szCs w:val="51"/>
          <w:lang w:eastAsia="nl-NL"/>
        </w:rPr>
      </w:pPr>
      <w:bookmarkStart w:id="3" w:name="_Toc41922942"/>
      <w:r w:rsidRPr="0042581C">
        <w:rPr>
          <w:rFonts w:ascii="inherit" w:eastAsia="Times New Roman" w:hAnsi="inherit" w:cs="Times New Roman"/>
          <w:b/>
          <w:bCs/>
          <w:color w:val="000000"/>
          <w:kern w:val="36"/>
          <w:sz w:val="51"/>
          <w:szCs w:val="51"/>
          <w:lang w:eastAsia="nl-NL"/>
        </w:rPr>
        <w:t>Luxaflex® vensterzonwering - Carré 95</w:t>
      </w:r>
      <w:bookmarkEnd w:id="3"/>
    </w:p>
    <w:p w:rsidR="0004484D" w:rsidRPr="0042581C" w:rsidRDefault="0004484D" w:rsidP="0004484D">
      <w:pPr>
        <w:spacing w:after="75" w:line="240" w:lineRule="auto"/>
        <w:rPr>
          <w:rFonts w:ascii="Times New Roman" w:eastAsia="Times New Roman" w:hAnsi="Times New Roman" w:cs="Times New Roman"/>
          <w:sz w:val="33"/>
          <w:szCs w:val="33"/>
          <w:lang w:eastAsia="nl-NL"/>
        </w:rPr>
      </w:pPr>
      <w:r w:rsidRPr="0042581C">
        <w:rPr>
          <w:rFonts w:ascii="Times New Roman" w:eastAsia="Times New Roman" w:hAnsi="Times New Roman" w:cs="Times New Roman"/>
          <w:sz w:val="33"/>
          <w:szCs w:val="33"/>
          <w:lang w:eastAsia="nl-NL"/>
        </w:rPr>
        <w:t>Uiterst veelzijdige vensterzonwering</w:t>
      </w:r>
    </w:p>
    <w:p w:rsidR="0004484D" w:rsidRPr="0042581C" w:rsidRDefault="0004484D" w:rsidP="0004484D">
      <w:pPr>
        <w:spacing w:after="0" w:line="240" w:lineRule="auto"/>
        <w:rPr>
          <w:rFonts w:ascii="Times New Roman" w:eastAsia="Times New Roman" w:hAnsi="Times New Roman" w:cs="Times New Roman"/>
          <w:color w:val="BBBBBB"/>
          <w:sz w:val="21"/>
          <w:szCs w:val="21"/>
          <w:lang w:eastAsia="nl-NL"/>
        </w:rPr>
      </w:pPr>
      <w:r w:rsidRPr="0042581C">
        <w:rPr>
          <w:rFonts w:ascii="Times New Roman" w:eastAsia="Times New Roman" w:hAnsi="Times New Roman" w:cs="Times New Roman"/>
          <w:color w:val="BBBBBB"/>
          <w:sz w:val="21"/>
          <w:szCs w:val="21"/>
          <w:lang w:eastAsia="nl-NL"/>
        </w:rPr>
        <w:t>2 april</w:t>
      </w:r>
    </w:p>
    <w:p w:rsidR="0004484D" w:rsidRDefault="0004484D" w:rsidP="0004484D">
      <w:pPr>
        <w:rPr>
          <w:rFonts w:ascii="freight-text-pro" w:eastAsia="Times New Roman" w:hAnsi="freight-text-pro" w:cs="Times New Roman"/>
          <w:color w:val="414141"/>
          <w:spacing w:val="-4"/>
          <w:sz w:val="27"/>
          <w:szCs w:val="27"/>
          <w:shd w:val="clear" w:color="auto" w:fill="FFFFFF"/>
          <w:lang w:eastAsia="nl-NL"/>
        </w:rPr>
      </w:pPr>
      <w:r w:rsidRPr="0042581C">
        <w:rPr>
          <w:rFonts w:ascii="freight-text-pro" w:eastAsia="Times New Roman" w:hAnsi="freight-text-pro" w:cs="Times New Roman"/>
          <w:i/>
          <w:iCs/>
          <w:color w:val="414141"/>
          <w:spacing w:val="-4"/>
          <w:sz w:val="35"/>
          <w:szCs w:val="35"/>
          <w:shd w:val="clear" w:color="auto" w:fill="FFFFFF"/>
          <w:lang w:eastAsia="nl-NL"/>
        </w:rPr>
        <w:t>Of je nu in je vrije tijd op de bank zit of achter je bureau aan het werk bent, mensen kijken nu eenmaal graag naar buiten. Op een stralende lentedag is dit lastig te verwezenlijken door de soms hinderlijke lichtinval, maar met de juiste zonwering van Luxaflex® is dit zeker mogelijk. Door de uitvalschermen wordt het zonlicht namelijk gefilterd én wordt het uitzicht behouden. Het beste van twee werelden.</w:t>
      </w:r>
      <w:r w:rsidRPr="0042581C">
        <w:rPr>
          <w:rFonts w:ascii="freight-text-pro" w:eastAsia="Times New Roman" w:hAnsi="freight-text-pro" w:cs="Times New Roman"/>
          <w:color w:val="414141"/>
          <w:spacing w:val="-4"/>
          <w:sz w:val="27"/>
          <w:szCs w:val="27"/>
          <w:shd w:val="clear" w:color="auto" w:fill="FFFFFF"/>
          <w:lang w:eastAsia="nl-NL"/>
        </w:rPr>
        <w:br/>
      </w:r>
      <w:r w:rsidRPr="0042581C">
        <w:rPr>
          <w:rFonts w:ascii="freight-text-pro" w:eastAsia="Times New Roman" w:hAnsi="freight-text-pro" w:cs="Times New Roman"/>
          <w:color w:val="414141"/>
          <w:spacing w:val="-4"/>
          <w:sz w:val="27"/>
          <w:szCs w:val="27"/>
          <w:shd w:val="clear" w:color="auto" w:fill="FFFFFF"/>
          <w:lang w:eastAsia="nl-NL"/>
        </w:rPr>
        <w:br/>
      </w:r>
      <w:r w:rsidRPr="0042581C">
        <w:rPr>
          <w:rFonts w:ascii="freight-text-pro" w:eastAsia="Times New Roman" w:hAnsi="freight-text-pro" w:cs="Times New Roman"/>
          <w:b/>
          <w:bCs/>
          <w:color w:val="414141"/>
          <w:spacing w:val="-4"/>
          <w:sz w:val="27"/>
          <w:szCs w:val="27"/>
          <w:shd w:val="clear" w:color="auto" w:fill="FFFFFF"/>
          <w:lang w:eastAsia="nl-NL"/>
        </w:rPr>
        <w:t>Collectie uitvalschermen</w:t>
      </w:r>
      <w:r w:rsidRPr="0042581C">
        <w:rPr>
          <w:rFonts w:ascii="freight-text-pro" w:eastAsia="Times New Roman" w:hAnsi="freight-text-pro" w:cs="Times New Roman"/>
          <w:color w:val="414141"/>
          <w:spacing w:val="-4"/>
          <w:sz w:val="27"/>
          <w:szCs w:val="27"/>
          <w:shd w:val="clear" w:color="auto" w:fill="FFFFFF"/>
          <w:lang w:eastAsia="nl-NL"/>
        </w:rPr>
        <w:br/>
        <w:t>Luxaflex® heeft verschillende soorten uitvalschermen in de collectie. Het ligt aan het project welk uitvalscherm het beste zal uitpakken voor de raampartij. Daarbij is er ook nog ruime keuze uit de verschillende weefseldoeken en kleuren. De verschillende weefseldoeken waaruit gekozen kan worden, hebben elk hun eigenschappen. Het ene weefsel zal meer licht reflecteren, terwijl het andere doek het uitzicht beter behoudt.</w:t>
      </w:r>
      <w:r w:rsidRPr="0042581C">
        <w:rPr>
          <w:rFonts w:ascii="freight-text-pro" w:eastAsia="Times New Roman" w:hAnsi="freight-text-pro" w:cs="Times New Roman"/>
          <w:color w:val="414141"/>
          <w:spacing w:val="-4"/>
          <w:sz w:val="27"/>
          <w:szCs w:val="27"/>
          <w:shd w:val="clear" w:color="auto" w:fill="FFFFFF"/>
          <w:lang w:eastAsia="nl-NL"/>
        </w:rPr>
        <w:br/>
      </w:r>
      <w:r w:rsidRPr="0042581C">
        <w:rPr>
          <w:rFonts w:ascii="freight-text-pro" w:eastAsia="Times New Roman" w:hAnsi="freight-text-pro" w:cs="Times New Roman"/>
          <w:color w:val="414141"/>
          <w:spacing w:val="-4"/>
          <w:sz w:val="27"/>
          <w:szCs w:val="27"/>
          <w:shd w:val="clear" w:color="auto" w:fill="FFFFFF"/>
          <w:lang w:eastAsia="nl-NL"/>
        </w:rPr>
        <w:br/>
      </w:r>
      <w:r w:rsidRPr="0042581C">
        <w:rPr>
          <w:rFonts w:ascii="freight-text-pro" w:eastAsia="Times New Roman" w:hAnsi="freight-text-pro" w:cs="Times New Roman"/>
          <w:b/>
          <w:bCs/>
          <w:color w:val="414141"/>
          <w:spacing w:val="-4"/>
          <w:sz w:val="27"/>
          <w:szCs w:val="27"/>
          <w:shd w:val="clear" w:color="auto" w:fill="FFFFFF"/>
          <w:lang w:eastAsia="nl-NL"/>
        </w:rPr>
        <w:t>Luxaflex® Carré 95</w:t>
      </w:r>
      <w:r w:rsidRPr="0042581C">
        <w:rPr>
          <w:rFonts w:ascii="freight-text-pro" w:eastAsia="Times New Roman" w:hAnsi="freight-text-pro" w:cs="Times New Roman"/>
          <w:color w:val="414141"/>
          <w:spacing w:val="-4"/>
          <w:sz w:val="27"/>
          <w:szCs w:val="27"/>
          <w:shd w:val="clear" w:color="auto" w:fill="FFFFFF"/>
          <w:lang w:eastAsia="nl-NL"/>
        </w:rPr>
        <w:br/>
        <w:t xml:space="preserve">De Luxaflex® Carré 95 staat bekend om zijn veelzijdigheid. Het uitvalscherm kan op twee manieren bediend worden: zowel met de hand- als elektrisch. In combinatie met een groot aanbod van diverse typen armen zijn er vele specifieke toepassingsvormen mogelijk. Dit uitvalscherm is projectmatig ideaal, doordat de Carré 95 een vierkante kast heeft met een naadloos aansluitende voorlijst. De </w:t>
      </w:r>
      <w:r w:rsidRPr="0042581C">
        <w:rPr>
          <w:rFonts w:ascii="freight-text-pro" w:eastAsia="Times New Roman" w:hAnsi="freight-text-pro" w:cs="Times New Roman"/>
          <w:color w:val="414141"/>
          <w:spacing w:val="-4"/>
          <w:sz w:val="27"/>
          <w:szCs w:val="27"/>
          <w:shd w:val="clear" w:color="auto" w:fill="FFFFFF"/>
          <w:lang w:eastAsia="nl-NL"/>
        </w:rPr>
        <w:lastRenderedPageBreak/>
        <w:t>maximale breedte is 4,5 meter, maar kan in gekoppelde toestand een maximale breedte van maar liefst 8 meter bereiken. De Carré 95 kan een maximale uitval van 2 meter realiseren, afhankelijk van het gekozen armsysteem.</w:t>
      </w:r>
      <w:r w:rsidRPr="0042581C">
        <w:rPr>
          <w:rFonts w:ascii="freight-text-pro" w:eastAsia="Times New Roman" w:hAnsi="freight-text-pro" w:cs="Times New Roman"/>
          <w:color w:val="414141"/>
          <w:spacing w:val="-4"/>
          <w:sz w:val="27"/>
          <w:szCs w:val="27"/>
          <w:shd w:val="clear" w:color="auto" w:fill="FFFFFF"/>
          <w:lang w:eastAsia="nl-NL"/>
        </w:rPr>
        <w:br/>
      </w:r>
      <w:r w:rsidRPr="0042581C">
        <w:rPr>
          <w:rFonts w:ascii="freight-text-pro" w:eastAsia="Times New Roman" w:hAnsi="freight-text-pro" w:cs="Times New Roman"/>
          <w:color w:val="414141"/>
          <w:spacing w:val="-4"/>
          <w:sz w:val="27"/>
          <w:szCs w:val="27"/>
          <w:shd w:val="clear" w:color="auto" w:fill="FFFFFF"/>
          <w:lang w:eastAsia="nl-NL"/>
        </w:rPr>
        <w:br/>
      </w:r>
      <w:r w:rsidRPr="0042581C">
        <w:rPr>
          <w:rFonts w:ascii="freight-text-pro" w:eastAsia="Times New Roman" w:hAnsi="freight-text-pro" w:cs="Times New Roman"/>
          <w:b/>
          <w:bCs/>
          <w:color w:val="414141"/>
          <w:spacing w:val="-4"/>
          <w:sz w:val="27"/>
          <w:szCs w:val="27"/>
          <w:shd w:val="clear" w:color="auto" w:fill="FFFFFF"/>
          <w:lang w:eastAsia="nl-NL"/>
        </w:rPr>
        <w:t>Verzorgingshuis ''Aafje De Vijf Havens''</w:t>
      </w:r>
      <w:r w:rsidRPr="0042581C">
        <w:rPr>
          <w:rFonts w:ascii="freight-text-pro" w:eastAsia="Times New Roman" w:hAnsi="freight-text-pro" w:cs="Times New Roman"/>
          <w:color w:val="414141"/>
          <w:spacing w:val="-4"/>
          <w:sz w:val="27"/>
          <w:szCs w:val="27"/>
          <w:shd w:val="clear" w:color="auto" w:fill="FFFFFF"/>
          <w:lang w:eastAsia="nl-NL"/>
        </w:rPr>
        <w:br/>
        <w:t>Luxaflex® Projecten mocht in samenwerking met A-projectdealer Decolux de zonwering bij het verzorgingshuis ''Aafje De Vijf Havens'' opleveren. Zij hebben gekozen voor 179 stuks elektrisch bediende uitvalschermen in het type Carré 95 met het weefsel Acryl. Deze raamdecoratie voldoet aan de kernwaarden van het verzorgingshuis. Gezelligheid is één van die kernwaarden, en zoals op de foto's is te zien, is aan die kernwaarde voldaan door gebruik van vele frisse kleuren!</w:t>
      </w:r>
    </w:p>
    <w:p w:rsidR="0004484D" w:rsidRDefault="0004484D" w:rsidP="0004484D">
      <w:pPr>
        <w:pStyle w:val="Kop1"/>
        <w:shd w:val="clear" w:color="auto" w:fill="FFFFFF"/>
        <w:spacing w:before="300" w:beforeAutospacing="0" w:after="150" w:afterAutospacing="0" w:line="465" w:lineRule="atLeast"/>
        <w:rPr>
          <w:rFonts w:ascii="Arial" w:hAnsi="Arial" w:cs="Arial"/>
          <w:b w:val="0"/>
          <w:bCs w:val="0"/>
          <w:color w:val="454444"/>
          <w:spacing w:val="45"/>
          <w:sz w:val="45"/>
          <w:szCs w:val="45"/>
        </w:rPr>
      </w:pPr>
      <w:bookmarkStart w:id="4" w:name="_Toc41922943"/>
      <w:r>
        <w:rPr>
          <w:rFonts w:ascii="Arial" w:hAnsi="Arial" w:cs="Arial"/>
          <w:b w:val="0"/>
          <w:bCs w:val="0"/>
          <w:color w:val="454444"/>
          <w:spacing w:val="45"/>
          <w:sz w:val="45"/>
          <w:szCs w:val="45"/>
        </w:rPr>
        <w:t>BENG verantwoorde Luxaflex® zonwering</w:t>
      </w:r>
      <w:bookmarkEnd w:id="4"/>
    </w:p>
    <w:p w:rsidR="0004484D" w:rsidRDefault="0004484D" w:rsidP="0004484D">
      <w:pPr>
        <w:pStyle w:val="Normaalweb"/>
        <w:shd w:val="clear" w:color="auto" w:fill="FFFFFF"/>
        <w:spacing w:before="0" w:beforeAutospacing="0" w:after="0" w:afterAutospacing="0"/>
        <w:rPr>
          <w:rFonts w:ascii="Arial" w:hAnsi="Arial" w:cs="Arial"/>
          <w:color w:val="4C4C4C"/>
          <w:sz w:val="23"/>
          <w:szCs w:val="23"/>
        </w:rPr>
      </w:pPr>
      <w:r>
        <w:rPr>
          <w:rFonts w:ascii="Arial" w:hAnsi="Arial" w:cs="Arial"/>
          <w:color w:val="4C4C4C"/>
          <w:sz w:val="23"/>
          <w:szCs w:val="23"/>
        </w:rPr>
        <w:t>Published by </w:t>
      </w:r>
      <w:hyperlink r:id="rId7" w:history="1">
        <w:r>
          <w:rPr>
            <w:rStyle w:val="Hyperlink"/>
            <w:rFonts w:ascii="Arial" w:hAnsi="Arial" w:cs="Arial"/>
            <w:color w:val="AAAAAA"/>
            <w:sz w:val="23"/>
            <w:szCs w:val="23"/>
          </w:rPr>
          <w:t>architecten.nl</w:t>
        </w:r>
      </w:hyperlink>
    </w:p>
    <w:p w:rsidR="0004484D" w:rsidRDefault="0004484D" w:rsidP="0004484D">
      <w:pPr>
        <w:pStyle w:val="Normaalweb"/>
        <w:shd w:val="clear" w:color="auto" w:fill="FFFFFF"/>
        <w:spacing w:before="0" w:beforeAutospacing="0" w:after="150" w:afterAutospacing="0"/>
        <w:rPr>
          <w:rFonts w:ascii="Arial" w:hAnsi="Arial" w:cs="Arial"/>
          <w:color w:val="4C4C4C"/>
          <w:sz w:val="23"/>
          <w:szCs w:val="23"/>
        </w:rPr>
      </w:pPr>
      <w:r>
        <w:rPr>
          <w:rFonts w:ascii="Arial" w:hAnsi="Arial" w:cs="Arial"/>
          <w:color w:val="4C4C4C"/>
          <w:sz w:val="23"/>
          <w:szCs w:val="23"/>
        </w:rPr>
        <w:t> Posted on 9 maart 2020</w:t>
      </w:r>
    </w:p>
    <w:p w:rsidR="0004484D" w:rsidRDefault="0004484D" w:rsidP="0004484D">
      <w:pPr>
        <w:pStyle w:val="p1"/>
        <w:shd w:val="clear" w:color="auto" w:fill="FFFFFF"/>
        <w:spacing w:before="0" w:beforeAutospacing="0" w:after="150" w:afterAutospacing="0"/>
        <w:rPr>
          <w:rFonts w:ascii="Arial" w:hAnsi="Arial" w:cs="Arial"/>
          <w:color w:val="4C4C4C"/>
          <w:sz w:val="23"/>
          <w:szCs w:val="23"/>
        </w:rPr>
      </w:pPr>
      <w:r>
        <w:rPr>
          <w:rStyle w:val="s1"/>
          <w:rFonts w:ascii="Arial" w:hAnsi="Arial" w:cs="Arial"/>
          <w:i/>
          <w:iCs/>
          <w:color w:val="4C4C4C"/>
          <w:sz w:val="23"/>
          <w:szCs w:val="23"/>
        </w:rPr>
        <w:t>Het is een onderwerp waar vele opdrachtgevers, ontwikkelaars, architecten en aannemers zich de laatste tijd veel mee bezig “moesten” houden;</w:t>
      </w:r>
      <w:r>
        <w:rPr>
          <w:rStyle w:val="s1"/>
          <w:rFonts w:ascii="Arial" w:hAnsi="Arial" w:cs="Arial"/>
          <w:b/>
          <w:bCs/>
          <w:i/>
          <w:iCs/>
          <w:color w:val="4C4C4C"/>
          <w:sz w:val="23"/>
          <w:szCs w:val="23"/>
        </w:rPr>
        <w:t> BENG</w:t>
      </w:r>
      <w:r>
        <w:rPr>
          <w:rStyle w:val="s1"/>
          <w:rFonts w:ascii="Arial" w:hAnsi="Arial" w:cs="Arial"/>
          <w:i/>
          <w:iCs/>
          <w:color w:val="4C4C4C"/>
          <w:sz w:val="23"/>
          <w:szCs w:val="23"/>
        </w:rPr>
        <w:t>. Vanaf 1 juli 2020 is BENG de wettelijke maatstaaf voor het energiegebruik van alle gebouwen en zal het de huidige EPCnorm vervangen. Zonwering speelt in BENG een grotere rol dan bij EPC en bij Luxaflex® Projecten krijgen we daarom steeds meer de vraag van opdrachtgevers naar BENG verantwoorde raambekleding.</w:t>
      </w:r>
    </w:p>
    <w:p w:rsidR="0004484D" w:rsidRDefault="0004484D" w:rsidP="0004484D">
      <w:pPr>
        <w:pStyle w:val="p1"/>
        <w:shd w:val="clear" w:color="auto" w:fill="FFFFFF"/>
        <w:spacing w:before="0" w:beforeAutospacing="0" w:after="150" w:afterAutospacing="0"/>
        <w:rPr>
          <w:rFonts w:ascii="Arial" w:hAnsi="Arial" w:cs="Arial"/>
          <w:color w:val="4C4C4C"/>
          <w:sz w:val="23"/>
          <w:szCs w:val="23"/>
        </w:rPr>
      </w:pPr>
      <w:r>
        <w:rPr>
          <w:rFonts w:ascii="Arial" w:hAnsi="Arial" w:cs="Arial"/>
          <w:b/>
          <w:bCs/>
          <w:color w:val="4C4C4C"/>
          <w:sz w:val="23"/>
          <w:szCs w:val="23"/>
        </w:rPr>
        <w:br/>
      </w:r>
      <w:r>
        <w:rPr>
          <w:rStyle w:val="s1"/>
          <w:rFonts w:ascii="Arial" w:hAnsi="Arial" w:cs="Arial"/>
          <w:b/>
          <w:bCs/>
          <w:color w:val="4C4C4C"/>
          <w:sz w:val="23"/>
          <w:szCs w:val="23"/>
        </w:rPr>
        <w:t>Drie BENG-indicatoren</w:t>
      </w:r>
      <w:r>
        <w:rPr>
          <w:rFonts w:ascii="Arial" w:hAnsi="Arial" w:cs="Arial"/>
          <w:b/>
          <w:bCs/>
          <w:color w:val="4C4C4C"/>
          <w:sz w:val="23"/>
          <w:szCs w:val="23"/>
        </w:rPr>
        <w:br/>
      </w:r>
      <w:r>
        <w:rPr>
          <w:rStyle w:val="s1"/>
          <w:rFonts w:ascii="Arial" w:hAnsi="Arial" w:cs="Arial"/>
          <w:color w:val="4C4C4C"/>
          <w:sz w:val="23"/>
          <w:szCs w:val="23"/>
        </w:rPr>
        <w:t>Allereerst is het belangrijk om te weten wat de vernieuwde energie eisen zijn, voordat duidelijk wordt wat Luxaflex® voor u kan betekenen. BENG is gebaseerd op de Trias Energetica en dit is een driestappenstrategie om een gebouw energiezuinig te maken.</w:t>
      </w:r>
    </w:p>
    <w:p w:rsidR="0004484D" w:rsidRDefault="0004484D" w:rsidP="0004484D">
      <w:pPr>
        <w:pStyle w:val="li2"/>
        <w:numPr>
          <w:ilvl w:val="0"/>
          <w:numId w:val="1"/>
        </w:numPr>
        <w:shd w:val="clear" w:color="auto" w:fill="FFFFFF"/>
        <w:rPr>
          <w:rFonts w:ascii="Arial" w:hAnsi="Arial" w:cs="Arial"/>
          <w:color w:val="4C4C4C"/>
          <w:sz w:val="23"/>
          <w:szCs w:val="23"/>
        </w:rPr>
      </w:pPr>
      <w:r>
        <w:rPr>
          <w:rStyle w:val="s2"/>
          <w:rFonts w:ascii="Arial" w:hAnsi="Arial" w:cs="Arial"/>
          <w:color w:val="4C4C4C"/>
          <w:sz w:val="23"/>
          <w:szCs w:val="23"/>
        </w:rPr>
        <w:t>BENG-1: Deze eerste BENG-indicator berekent de hoeveelheid energie die nodig is om een gebouw te verwarmen en te koelen, uitgedrukt in kWh per m² per jaar. Zonwering kan een grote rol spelen op deze energiebehoefte en telt daarom mee in de bepaling van BENG-1 voor alle gebouwtypen.</w:t>
      </w:r>
    </w:p>
    <w:p w:rsidR="0004484D" w:rsidRDefault="0004484D" w:rsidP="0004484D">
      <w:pPr>
        <w:pStyle w:val="li2"/>
        <w:numPr>
          <w:ilvl w:val="0"/>
          <w:numId w:val="1"/>
        </w:numPr>
        <w:shd w:val="clear" w:color="auto" w:fill="FFFFFF"/>
        <w:rPr>
          <w:rFonts w:ascii="Arial" w:hAnsi="Arial" w:cs="Arial"/>
          <w:color w:val="4C4C4C"/>
          <w:sz w:val="23"/>
          <w:szCs w:val="23"/>
        </w:rPr>
      </w:pPr>
      <w:r>
        <w:rPr>
          <w:rStyle w:val="s2"/>
          <w:rFonts w:ascii="Arial" w:hAnsi="Arial" w:cs="Arial"/>
          <w:color w:val="4C4C4C"/>
          <w:sz w:val="23"/>
          <w:szCs w:val="23"/>
        </w:rPr>
        <w:t>BENG-2: Deze tweede BENG-indicator calculeert de hoeveelheid energie uit niet-hernieuwbare bronnen in kWh per m² per jaar, die nodig is om de energiebehoefte in te vullen.</w:t>
      </w:r>
    </w:p>
    <w:p w:rsidR="0004484D" w:rsidRDefault="0004484D" w:rsidP="0004484D">
      <w:pPr>
        <w:pStyle w:val="li2"/>
        <w:numPr>
          <w:ilvl w:val="0"/>
          <w:numId w:val="1"/>
        </w:numPr>
        <w:shd w:val="clear" w:color="auto" w:fill="FFFFFF"/>
        <w:rPr>
          <w:rFonts w:ascii="Arial" w:hAnsi="Arial" w:cs="Arial"/>
          <w:color w:val="4C4C4C"/>
          <w:sz w:val="23"/>
          <w:szCs w:val="23"/>
        </w:rPr>
      </w:pPr>
      <w:r>
        <w:rPr>
          <w:rStyle w:val="s2"/>
          <w:rFonts w:ascii="Arial" w:hAnsi="Arial" w:cs="Arial"/>
          <w:color w:val="4C4C4C"/>
          <w:sz w:val="23"/>
          <w:szCs w:val="23"/>
        </w:rPr>
        <w:t>BENG-3: Tenslotte wordt er in de derde BENG-indicator nagegaan wat het minimale aandeel is van hernieuwbare energie van het totale energiegebruik binnen een gebouw.</w:t>
      </w:r>
    </w:p>
    <w:p w:rsidR="0004484D" w:rsidRDefault="0004484D" w:rsidP="0004484D">
      <w:pPr>
        <w:pStyle w:val="p1"/>
        <w:shd w:val="clear" w:color="auto" w:fill="FFFFFF"/>
        <w:spacing w:before="0" w:beforeAutospacing="0" w:after="150" w:afterAutospacing="0"/>
        <w:rPr>
          <w:rFonts w:ascii="Arial" w:hAnsi="Arial" w:cs="Arial"/>
          <w:color w:val="4C4C4C"/>
          <w:sz w:val="23"/>
          <w:szCs w:val="23"/>
        </w:rPr>
      </w:pPr>
      <w:r>
        <w:rPr>
          <w:rStyle w:val="s1"/>
          <w:rFonts w:ascii="Arial" w:hAnsi="Arial" w:cs="Arial"/>
          <w:b/>
          <w:bCs/>
          <w:color w:val="4C4C4C"/>
          <w:sz w:val="23"/>
          <w:szCs w:val="23"/>
        </w:rPr>
        <w:t>Luxaflex® en BENG-1</w:t>
      </w:r>
    </w:p>
    <w:p w:rsidR="0004484D" w:rsidRDefault="0004484D" w:rsidP="0004484D">
      <w:pPr>
        <w:pStyle w:val="p1"/>
        <w:shd w:val="clear" w:color="auto" w:fill="FFFFFF"/>
        <w:spacing w:before="0" w:beforeAutospacing="0" w:after="150" w:afterAutospacing="0"/>
        <w:rPr>
          <w:rFonts w:ascii="Arial" w:hAnsi="Arial" w:cs="Arial"/>
          <w:color w:val="4C4C4C"/>
          <w:sz w:val="23"/>
          <w:szCs w:val="23"/>
        </w:rPr>
      </w:pPr>
      <w:r>
        <w:rPr>
          <w:rStyle w:val="s1"/>
          <w:rFonts w:ascii="Arial" w:hAnsi="Arial" w:cs="Arial"/>
          <w:color w:val="4C4C4C"/>
          <w:sz w:val="23"/>
          <w:szCs w:val="23"/>
        </w:rPr>
        <w:t xml:space="preserve">Het type zonwering speelt dus mee in de bepaling van de BENG-1 indicator. De reductiefactor Fc voor de totale zontoetredingsfactor staat hierin centraal. Fc is de factor waarmee de totale hoeveelheid toetredende zonnewarmte door de zonwering wordt gereduceerd, ten opzichte van de situatie met alleen het glas. De Fc-waarde hangt af </w:t>
      </w:r>
      <w:r>
        <w:rPr>
          <w:rStyle w:val="s1"/>
          <w:rFonts w:ascii="Arial" w:hAnsi="Arial" w:cs="Arial"/>
          <w:color w:val="4C4C4C"/>
          <w:sz w:val="23"/>
          <w:szCs w:val="23"/>
        </w:rPr>
        <w:lastRenderedPageBreak/>
        <w:t>van het type zonwering en de kleur daarvan. Hoe lager de Fc-waarde, des te groter de impact op BENG-1. Luxaflex® berekent graag voor uw project de Fc-waarde voor uw specifieke combinatie van zonwering en glas.</w:t>
      </w:r>
      <w:r>
        <w:rPr>
          <w:rFonts w:ascii="Arial" w:hAnsi="Arial" w:cs="Arial"/>
          <w:color w:val="4C4C4C"/>
          <w:sz w:val="23"/>
          <w:szCs w:val="23"/>
        </w:rPr>
        <w:br/>
      </w:r>
    </w:p>
    <w:p w:rsidR="0004484D" w:rsidRDefault="0004484D" w:rsidP="0004484D">
      <w:pPr>
        <w:pStyle w:val="p1"/>
        <w:shd w:val="clear" w:color="auto" w:fill="FFFFFF"/>
        <w:spacing w:before="0" w:beforeAutospacing="0" w:after="150" w:afterAutospacing="0"/>
        <w:rPr>
          <w:rFonts w:ascii="Arial" w:hAnsi="Arial" w:cs="Arial"/>
          <w:color w:val="4C4C4C"/>
          <w:sz w:val="23"/>
          <w:szCs w:val="23"/>
        </w:rPr>
      </w:pPr>
      <w:r>
        <w:rPr>
          <w:rStyle w:val="s1"/>
          <w:rFonts w:ascii="Arial" w:hAnsi="Arial" w:cs="Arial"/>
          <w:b/>
          <w:bCs/>
          <w:color w:val="4C4C4C"/>
          <w:sz w:val="23"/>
          <w:szCs w:val="23"/>
        </w:rPr>
        <w:t>Gemetalliseerde Luxaflex® rolgordijnen</w:t>
      </w:r>
      <w:r>
        <w:rPr>
          <w:rFonts w:ascii="Arial" w:hAnsi="Arial" w:cs="Arial"/>
          <w:color w:val="4C4C4C"/>
          <w:sz w:val="23"/>
          <w:szCs w:val="23"/>
        </w:rPr>
        <w:br/>
      </w:r>
      <w:r>
        <w:rPr>
          <w:rStyle w:val="s1"/>
          <w:rFonts w:ascii="Arial" w:hAnsi="Arial" w:cs="Arial"/>
          <w:color w:val="4C4C4C"/>
          <w:sz w:val="23"/>
          <w:szCs w:val="23"/>
        </w:rPr>
        <w:t>BENG-1 zou in eerste instantie tot frustraties kunnen leiden bij architecten, aangezien het lijkt alsof het hen beperkt in de toepassing van veel glas bij ontwerpen. De energienormen kunnen bij bij deze ontwerpen nog steeds behaald worden, mits er gebruik wordt gemaakt van hoogwaardige zonweringsproducten. Gemetalliseerde weefsels zijn hier een voorbeeld van. Dankzij de isolerende werking van de gemetalliseerde achterzijde, verlaagt het de energiebehoefte voor verwarming in het stookseizoen en de energiebehoefte voor koeling in de zomerperiode.</w:t>
      </w:r>
    </w:p>
    <w:p w:rsidR="0004484D" w:rsidRDefault="0004484D" w:rsidP="0004484D">
      <w:pPr>
        <w:pStyle w:val="p1"/>
        <w:shd w:val="clear" w:color="auto" w:fill="FFFFFF"/>
        <w:spacing w:before="0" w:beforeAutospacing="0" w:after="0" w:afterAutospacing="0"/>
        <w:rPr>
          <w:rFonts w:ascii="Arial" w:hAnsi="Arial" w:cs="Arial"/>
          <w:color w:val="4C4C4C"/>
          <w:sz w:val="23"/>
          <w:szCs w:val="23"/>
        </w:rPr>
      </w:pPr>
      <w:hyperlink r:id="rId8" w:history="1">
        <w:r>
          <w:rPr>
            <w:rStyle w:val="s1"/>
            <w:rFonts w:ascii="Arial" w:hAnsi="Arial" w:cs="Arial"/>
            <w:color w:val="AAAAAA"/>
            <w:sz w:val="23"/>
            <w:szCs w:val="23"/>
          </w:rPr>
          <w:t>Klik </w:t>
        </w:r>
        <w:r>
          <w:rPr>
            <w:rStyle w:val="s3"/>
            <w:rFonts w:ascii="Arial" w:hAnsi="Arial" w:cs="Arial"/>
            <w:color w:val="AAAAAA"/>
            <w:sz w:val="23"/>
            <w:szCs w:val="23"/>
          </w:rPr>
          <w:t>hier</w:t>
        </w:r>
      </w:hyperlink>
      <w:r>
        <w:rPr>
          <w:rStyle w:val="s1"/>
          <w:rFonts w:ascii="Arial" w:hAnsi="Arial" w:cs="Arial"/>
          <w:color w:val="4C4C4C"/>
          <w:sz w:val="23"/>
          <w:szCs w:val="23"/>
        </w:rPr>
        <w:t> om verschillende projectreferenties te bekijken die gebruik hebben gemaakt van gemetalliseerde weefsels binnen hun project.</w:t>
      </w:r>
    </w:p>
    <w:p w:rsidR="0004484D" w:rsidRDefault="0004484D" w:rsidP="0004484D">
      <w:pPr>
        <w:rPr>
          <w:rFonts w:ascii="Verdana" w:hAnsi="Verdana"/>
          <w:sz w:val="21"/>
          <w:szCs w:val="21"/>
        </w:rPr>
      </w:pPr>
    </w:p>
    <w:p w:rsidR="0004484D" w:rsidRDefault="0004484D" w:rsidP="0004484D">
      <w:pPr>
        <w:rPr>
          <w:rFonts w:ascii="Verdana" w:hAnsi="Verdana"/>
          <w:sz w:val="21"/>
          <w:szCs w:val="21"/>
        </w:rPr>
      </w:pPr>
    </w:p>
    <w:p w:rsidR="0004484D" w:rsidRDefault="0004484D" w:rsidP="0004484D">
      <w:pPr>
        <w:rPr>
          <w:rFonts w:ascii="Verdana" w:hAnsi="Verdana"/>
          <w:sz w:val="21"/>
          <w:szCs w:val="21"/>
        </w:rPr>
      </w:pPr>
    </w:p>
    <w:p w:rsidR="0004484D" w:rsidRDefault="0004484D" w:rsidP="0004484D">
      <w:pPr>
        <w:rPr>
          <w:rFonts w:ascii="Verdana" w:hAnsi="Verdana"/>
          <w:sz w:val="21"/>
          <w:szCs w:val="21"/>
        </w:rPr>
      </w:pPr>
    </w:p>
    <w:p w:rsidR="0004484D" w:rsidRDefault="0004484D" w:rsidP="0004484D">
      <w:pPr>
        <w:rPr>
          <w:rFonts w:ascii="Verdana" w:hAnsi="Verdana"/>
          <w:sz w:val="21"/>
          <w:szCs w:val="21"/>
        </w:rPr>
      </w:pPr>
    </w:p>
    <w:p w:rsidR="000F1E94" w:rsidRDefault="000F1E94"/>
    <w:sectPr w:rsidR="000F1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freight-text-pro">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A3065"/>
    <w:multiLevelType w:val="multilevel"/>
    <w:tmpl w:val="9398C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4D"/>
    <w:rsid w:val="0004484D"/>
    <w:rsid w:val="000F1E94"/>
    <w:rsid w:val="00661946"/>
    <w:rsid w:val="00AD41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FAA46"/>
  <w15:chartTrackingRefBased/>
  <w15:docId w15:val="{9C345C3B-FD4F-44CC-89F5-465995B4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04484D"/>
  </w:style>
  <w:style w:type="paragraph" w:styleId="Kop1">
    <w:name w:val="heading 1"/>
    <w:basedOn w:val="Standaard"/>
    <w:link w:val="Kop1Char"/>
    <w:uiPriority w:val="9"/>
    <w:qFormat/>
    <w:rsid w:val="000448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04484D"/>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484D"/>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04484D"/>
    <w:rPr>
      <w:rFonts w:ascii="Times New Roman" w:eastAsia="Times New Roman" w:hAnsi="Times New Roman" w:cs="Times New Roman"/>
      <w:b/>
      <w:bCs/>
      <w:sz w:val="36"/>
      <w:szCs w:val="36"/>
      <w:lang w:eastAsia="nl-NL"/>
    </w:rPr>
  </w:style>
  <w:style w:type="paragraph" w:styleId="Normaalweb">
    <w:name w:val="Normal (Web)"/>
    <w:basedOn w:val="Standaard"/>
    <w:uiPriority w:val="99"/>
    <w:unhideWhenUsed/>
    <w:rsid w:val="0004484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04484D"/>
    <w:rPr>
      <w:color w:val="0563C1" w:themeColor="hyperlink"/>
      <w:u w:val="single"/>
    </w:rPr>
  </w:style>
  <w:style w:type="paragraph" w:customStyle="1" w:styleId="p1">
    <w:name w:val="p1"/>
    <w:basedOn w:val="Standaard"/>
    <w:rsid w:val="0004484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1">
    <w:name w:val="s1"/>
    <w:basedOn w:val="Standaardalinea-lettertype"/>
    <w:rsid w:val="0004484D"/>
  </w:style>
  <w:style w:type="character" w:customStyle="1" w:styleId="s2">
    <w:name w:val="s2"/>
    <w:basedOn w:val="Standaardalinea-lettertype"/>
    <w:rsid w:val="0004484D"/>
  </w:style>
  <w:style w:type="character" w:customStyle="1" w:styleId="s3">
    <w:name w:val="s3"/>
    <w:basedOn w:val="Standaardalinea-lettertype"/>
    <w:rsid w:val="0004484D"/>
  </w:style>
  <w:style w:type="paragraph" w:customStyle="1" w:styleId="xmsonormal">
    <w:name w:val="x_msonormal"/>
    <w:basedOn w:val="Standaard"/>
    <w:rsid w:val="0004484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xmsoplaintext">
    <w:name w:val="x_msoplaintext"/>
    <w:basedOn w:val="Standaard"/>
    <w:rsid w:val="0004484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i2">
    <w:name w:val="li2"/>
    <w:basedOn w:val="Standaard"/>
    <w:rsid w:val="0004484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xaflexprojecten.nl/onze-projecten/" TargetMode="External"/><Relationship Id="rId3" Type="http://schemas.openxmlformats.org/officeDocument/2006/relationships/settings" Target="settings.xml"/><Relationship Id="rId7" Type="http://schemas.openxmlformats.org/officeDocument/2006/relationships/hyperlink" Target="https://architectenshowroomamsterdam.nl/author/architecte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luxaflex.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1776</Words>
  <Characters>9771</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1</cp:revision>
  <dcterms:created xsi:type="dcterms:W3CDTF">2020-06-01T15:22:00Z</dcterms:created>
  <dcterms:modified xsi:type="dcterms:W3CDTF">2020-06-01T15:22:00Z</dcterms:modified>
</cp:coreProperties>
</file>